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D81B" w14:textId="1C1A4BBE" w:rsidR="00B61244" w:rsidRPr="00CF439B" w:rsidRDefault="005C203F"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B86F94">
        <w:rPr>
          <w:rFonts w:ascii="ＭＳ ゴシック" w:eastAsia="ＭＳ ゴシック" w:hAnsi="ＭＳ ゴシック" w:hint="eastAsia"/>
          <w:sz w:val="28"/>
        </w:rPr>
        <w:t>８</w:t>
      </w:r>
      <w:r>
        <w:rPr>
          <w:rFonts w:ascii="ＭＳ ゴシック" w:eastAsia="ＭＳ ゴシック" w:hAnsi="ＭＳ ゴシック" w:hint="eastAsia"/>
          <w:sz w:val="28"/>
        </w:rPr>
        <w:t xml:space="preserve">年度 </w:t>
      </w:r>
      <w:r w:rsidR="003A5B23">
        <w:rPr>
          <w:rFonts w:ascii="ＭＳ ゴシック" w:eastAsia="ＭＳ ゴシック" w:hAnsi="ＭＳ ゴシック" w:hint="eastAsia"/>
          <w:sz w:val="28"/>
        </w:rPr>
        <w:t>会計年度任用職員</w:t>
      </w:r>
      <w:r w:rsidR="00454A54">
        <w:rPr>
          <w:rFonts w:ascii="ＭＳ ゴシック" w:eastAsia="ＭＳ ゴシック" w:hAnsi="ＭＳ ゴシック" w:hint="eastAsia"/>
          <w:sz w:val="28"/>
        </w:rPr>
        <w:t>募集要項</w:t>
      </w:r>
      <w:r w:rsidR="003A5B23">
        <w:rPr>
          <w:rFonts w:ascii="ＭＳ ゴシック" w:eastAsia="ＭＳ ゴシック" w:hAnsi="ＭＳ ゴシック" w:hint="eastAsia"/>
          <w:sz w:val="28"/>
        </w:rPr>
        <w:t>（</w:t>
      </w:r>
      <w:r w:rsidR="00713C7F">
        <w:rPr>
          <w:rFonts w:ascii="ＭＳ ゴシック" w:eastAsia="ＭＳ ゴシック" w:hAnsi="ＭＳ ゴシック" w:hint="eastAsia"/>
          <w:sz w:val="28"/>
        </w:rPr>
        <w:t>宝くじ</w:t>
      </w:r>
      <w:r w:rsidR="00C25754">
        <w:rPr>
          <w:rFonts w:ascii="ＭＳ ゴシック" w:eastAsia="ＭＳ ゴシック" w:hAnsi="ＭＳ ゴシック" w:hint="eastAsia"/>
          <w:sz w:val="28"/>
        </w:rPr>
        <w:t>業務</w:t>
      </w:r>
      <w:r w:rsidR="00713C7F">
        <w:rPr>
          <w:rFonts w:ascii="ＭＳ ゴシック" w:eastAsia="ＭＳ ゴシック" w:hAnsi="ＭＳ ゴシック" w:hint="eastAsia"/>
          <w:sz w:val="28"/>
        </w:rPr>
        <w:t>専門</w:t>
      </w:r>
      <w:r w:rsidR="003A5B23">
        <w:rPr>
          <w:rFonts w:ascii="ＭＳ ゴシック" w:eastAsia="ＭＳ ゴシック" w:hAnsi="ＭＳ ゴシック" w:hint="eastAsia"/>
          <w:sz w:val="28"/>
        </w:rPr>
        <w:t>員）</w:t>
      </w:r>
    </w:p>
    <w:p w14:paraId="5D794705" w14:textId="77777777" w:rsidR="00B61244" w:rsidRPr="00CF439B" w:rsidRDefault="00B61244" w:rsidP="00B61244">
      <w:pPr>
        <w:rPr>
          <w:rFonts w:ascii="ＭＳ ゴシック" w:eastAsia="ＭＳ ゴシック" w:hAnsi="ＭＳ ゴシック"/>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6804"/>
      </w:tblGrid>
      <w:tr w:rsidR="003D60BB" w:rsidRPr="00CF439B" w14:paraId="0E81229C" w14:textId="77777777" w:rsidTr="00E158A4">
        <w:trPr>
          <w:trHeight w:val="373"/>
        </w:trPr>
        <w:tc>
          <w:tcPr>
            <w:tcW w:w="2475" w:type="dxa"/>
            <w:shd w:val="clear" w:color="auto" w:fill="D9D9D9"/>
          </w:tcPr>
          <w:p w14:paraId="10A66209" w14:textId="77777777" w:rsidR="003D60BB" w:rsidRPr="00CF439B" w:rsidRDefault="003D60BB" w:rsidP="00CF439B">
            <w:pPr>
              <w:jc w:val="center"/>
              <w:rPr>
                <w:rFonts w:ascii="ＭＳ ゴシック" w:eastAsia="ＭＳ ゴシック" w:hAnsi="ＭＳ ゴシック"/>
              </w:rPr>
            </w:pPr>
            <w:r w:rsidRPr="00CF439B">
              <w:rPr>
                <w:rFonts w:ascii="ＭＳ ゴシック" w:eastAsia="ＭＳ ゴシック" w:hAnsi="ＭＳ ゴシック" w:hint="eastAsia"/>
              </w:rPr>
              <w:t>項</w:t>
            </w:r>
            <w:r w:rsidR="00CF439B">
              <w:rPr>
                <w:rFonts w:ascii="ＭＳ ゴシック" w:eastAsia="ＭＳ ゴシック" w:hAnsi="ＭＳ ゴシック" w:hint="eastAsia"/>
              </w:rPr>
              <w:t xml:space="preserve">　</w:t>
            </w:r>
            <w:r w:rsidR="00CA1880">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6804" w:type="dxa"/>
            <w:shd w:val="clear" w:color="auto" w:fill="D9D9D9"/>
          </w:tcPr>
          <w:p w14:paraId="5A0BB73A" w14:textId="77777777" w:rsidR="003D60BB" w:rsidRPr="00CF439B" w:rsidRDefault="00CF439B" w:rsidP="00CF439B">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010EB0" w:rsidRPr="00010EB0" w14:paraId="25875ED0" w14:textId="77777777" w:rsidTr="00A852EF">
        <w:trPr>
          <w:trHeight w:val="373"/>
        </w:trPr>
        <w:tc>
          <w:tcPr>
            <w:tcW w:w="2475" w:type="dxa"/>
            <w:vAlign w:val="center"/>
          </w:tcPr>
          <w:p w14:paraId="0B197BCA"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職</w:t>
            </w:r>
            <w:r w:rsidR="004E3FA4" w:rsidRPr="00010EB0">
              <w:rPr>
                <w:rFonts w:ascii="ＭＳ 明朝" w:hAnsi="ＭＳ 明朝" w:hint="eastAsia"/>
                <w:color w:val="000000" w:themeColor="text1"/>
              </w:rPr>
              <w:t>名</w:t>
            </w:r>
          </w:p>
        </w:tc>
        <w:tc>
          <w:tcPr>
            <w:tcW w:w="6804" w:type="dxa"/>
            <w:vAlign w:val="center"/>
          </w:tcPr>
          <w:p w14:paraId="6BAEA1F0" w14:textId="77777777" w:rsidR="00036632" w:rsidRPr="00010EB0" w:rsidRDefault="00713C7F" w:rsidP="000D0AF7">
            <w:pPr>
              <w:rPr>
                <w:rFonts w:ascii="ＭＳ 明朝" w:hAnsi="ＭＳ 明朝"/>
                <w:color w:val="000000" w:themeColor="text1"/>
              </w:rPr>
            </w:pPr>
            <w:r w:rsidRPr="00010EB0">
              <w:rPr>
                <w:rFonts w:ascii="ＭＳ 明朝" w:hAnsi="ＭＳ 明朝" w:hint="eastAsia"/>
                <w:color w:val="000000" w:themeColor="text1"/>
              </w:rPr>
              <w:t>宝くじ</w:t>
            </w:r>
            <w:r w:rsidR="00C25754" w:rsidRPr="00010EB0">
              <w:rPr>
                <w:rFonts w:ascii="ＭＳ 明朝" w:hAnsi="ＭＳ 明朝" w:hint="eastAsia"/>
                <w:color w:val="000000" w:themeColor="text1"/>
              </w:rPr>
              <w:t>業務</w:t>
            </w:r>
            <w:r w:rsidRPr="00010EB0">
              <w:rPr>
                <w:rFonts w:ascii="ＭＳ 明朝" w:hAnsi="ＭＳ 明朝" w:hint="eastAsia"/>
                <w:color w:val="000000" w:themeColor="text1"/>
              </w:rPr>
              <w:t>専門</w:t>
            </w:r>
            <w:r w:rsidR="000D0AF7" w:rsidRPr="00010EB0">
              <w:rPr>
                <w:rFonts w:ascii="ＭＳ 明朝" w:hAnsi="ＭＳ 明朝" w:hint="eastAsia"/>
                <w:color w:val="000000" w:themeColor="text1"/>
              </w:rPr>
              <w:t>員</w:t>
            </w:r>
          </w:p>
        </w:tc>
      </w:tr>
      <w:tr w:rsidR="00010EB0" w:rsidRPr="00010EB0" w14:paraId="3B98D10C" w14:textId="77777777" w:rsidTr="00391A01">
        <w:trPr>
          <w:trHeight w:val="373"/>
        </w:trPr>
        <w:tc>
          <w:tcPr>
            <w:tcW w:w="2475" w:type="dxa"/>
            <w:vAlign w:val="center"/>
          </w:tcPr>
          <w:p w14:paraId="554D1752" w14:textId="77777777" w:rsidR="008D2BF2" w:rsidRPr="00010EB0" w:rsidRDefault="008D2BF2" w:rsidP="002E77EF">
            <w:pPr>
              <w:rPr>
                <w:rFonts w:ascii="ＭＳ 明朝" w:hAnsi="ＭＳ 明朝"/>
                <w:color w:val="000000" w:themeColor="text1"/>
              </w:rPr>
            </w:pPr>
            <w:r w:rsidRPr="00010EB0">
              <w:rPr>
                <w:rFonts w:ascii="ＭＳ 明朝" w:hAnsi="ＭＳ 明朝" w:hint="eastAsia"/>
                <w:color w:val="000000" w:themeColor="text1"/>
              </w:rPr>
              <w:t>任用根拠</w:t>
            </w:r>
          </w:p>
        </w:tc>
        <w:tc>
          <w:tcPr>
            <w:tcW w:w="6804" w:type="dxa"/>
          </w:tcPr>
          <w:p w14:paraId="098482C1" w14:textId="4183363D" w:rsidR="008D2BF2" w:rsidRPr="00010EB0" w:rsidRDefault="008D2BF2" w:rsidP="002E77EF">
            <w:pPr>
              <w:rPr>
                <w:rFonts w:ascii="ＭＳ 明朝" w:hAnsi="ＭＳ 明朝"/>
                <w:color w:val="000000" w:themeColor="text1"/>
              </w:rPr>
            </w:pPr>
            <w:r w:rsidRPr="00010EB0">
              <w:rPr>
                <w:rFonts w:ascii="ＭＳ 明朝" w:hAnsi="ＭＳ 明朝" w:hint="eastAsia"/>
                <w:color w:val="000000" w:themeColor="text1"/>
              </w:rPr>
              <w:t>地方公務員法第22条の２第</w:t>
            </w:r>
            <w:r w:rsidR="0002538A" w:rsidRPr="00010EB0">
              <w:rPr>
                <w:rFonts w:ascii="ＭＳ 明朝" w:hAnsi="ＭＳ 明朝" w:hint="eastAsia"/>
                <w:color w:val="000000" w:themeColor="text1"/>
              </w:rPr>
              <w:t>１</w:t>
            </w:r>
            <w:r w:rsidRPr="00010EB0">
              <w:rPr>
                <w:rFonts w:ascii="ＭＳ 明朝" w:hAnsi="ＭＳ 明朝" w:hint="eastAsia"/>
                <w:color w:val="000000" w:themeColor="text1"/>
              </w:rPr>
              <w:t>項第１号</w:t>
            </w:r>
            <w:r w:rsidR="004E75CE" w:rsidRPr="004E75CE">
              <w:rPr>
                <w:rFonts w:ascii="ＭＳ 明朝" w:hAnsi="ＭＳ 明朝" w:hint="eastAsia"/>
                <w:color w:val="000000" w:themeColor="text1"/>
              </w:rPr>
              <w:t>に基づく会計年度任用職員</w:t>
            </w:r>
          </w:p>
        </w:tc>
      </w:tr>
      <w:tr w:rsidR="00010EB0" w:rsidRPr="00010EB0" w14:paraId="3606E85B" w14:textId="77777777" w:rsidTr="00A852EF">
        <w:trPr>
          <w:trHeight w:val="373"/>
        </w:trPr>
        <w:tc>
          <w:tcPr>
            <w:tcW w:w="2475" w:type="dxa"/>
            <w:vAlign w:val="center"/>
          </w:tcPr>
          <w:p w14:paraId="70989645"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任用期間</w:t>
            </w:r>
          </w:p>
        </w:tc>
        <w:tc>
          <w:tcPr>
            <w:tcW w:w="6804" w:type="dxa"/>
          </w:tcPr>
          <w:p w14:paraId="28C9B7E6" w14:textId="3CD58B7C" w:rsidR="00036632" w:rsidRPr="00010EB0" w:rsidRDefault="00601015" w:rsidP="009F0C45">
            <w:pPr>
              <w:rPr>
                <w:rFonts w:ascii="ＭＳ 明朝" w:hAnsi="ＭＳ 明朝"/>
                <w:color w:val="000000" w:themeColor="text1"/>
              </w:rPr>
            </w:pPr>
            <w:r w:rsidRPr="00010EB0">
              <w:rPr>
                <w:rFonts w:ascii="ＭＳ 明朝" w:hAnsi="ＭＳ 明朝" w:hint="eastAsia"/>
                <w:color w:val="000000" w:themeColor="text1"/>
              </w:rPr>
              <w:t>令和</w:t>
            </w:r>
            <w:r w:rsidR="00901C1B">
              <w:rPr>
                <w:rFonts w:ascii="ＭＳ 明朝" w:hAnsi="ＭＳ 明朝" w:hint="eastAsia"/>
                <w:color w:val="000000" w:themeColor="text1"/>
              </w:rPr>
              <w:t>８</w:t>
            </w:r>
            <w:r w:rsidRPr="00010EB0">
              <w:rPr>
                <w:rFonts w:ascii="ＭＳ 明朝" w:hAnsi="ＭＳ 明朝" w:hint="eastAsia"/>
                <w:color w:val="000000" w:themeColor="text1"/>
              </w:rPr>
              <w:t>年</w:t>
            </w:r>
            <w:r w:rsidR="00901C1B">
              <w:rPr>
                <w:rFonts w:ascii="ＭＳ 明朝" w:hAnsi="ＭＳ 明朝" w:hint="eastAsia"/>
                <w:color w:val="000000" w:themeColor="text1"/>
              </w:rPr>
              <w:t>４</w:t>
            </w:r>
            <w:r w:rsidRPr="00010EB0">
              <w:rPr>
                <w:rFonts w:ascii="ＭＳ 明朝" w:hAnsi="ＭＳ 明朝" w:hint="eastAsia"/>
                <w:color w:val="000000" w:themeColor="text1"/>
              </w:rPr>
              <w:t>月１日から令和</w:t>
            </w:r>
            <w:r w:rsidR="00901C1B">
              <w:rPr>
                <w:rFonts w:ascii="ＭＳ 明朝" w:hAnsi="ＭＳ 明朝" w:hint="eastAsia"/>
                <w:color w:val="000000" w:themeColor="text1"/>
              </w:rPr>
              <w:t>９</w:t>
            </w:r>
            <w:r w:rsidRPr="00010EB0">
              <w:rPr>
                <w:rFonts w:ascii="ＭＳ 明朝" w:hAnsi="ＭＳ 明朝" w:hint="eastAsia"/>
                <w:color w:val="000000" w:themeColor="text1"/>
              </w:rPr>
              <w:t>年３</w:t>
            </w:r>
            <w:r w:rsidR="00036632" w:rsidRPr="00010EB0">
              <w:rPr>
                <w:rFonts w:ascii="ＭＳ 明朝" w:hAnsi="ＭＳ 明朝" w:hint="eastAsia"/>
                <w:color w:val="000000" w:themeColor="text1"/>
              </w:rPr>
              <w:t>月</w:t>
            </w:r>
            <w:r w:rsidRPr="00010EB0">
              <w:rPr>
                <w:rFonts w:ascii="ＭＳ 明朝" w:hAnsi="ＭＳ 明朝" w:hint="eastAsia"/>
                <w:color w:val="000000" w:themeColor="text1"/>
              </w:rPr>
              <w:t>３１</w:t>
            </w:r>
            <w:r w:rsidR="00036632" w:rsidRPr="00010EB0">
              <w:rPr>
                <w:rFonts w:ascii="ＭＳ 明朝" w:hAnsi="ＭＳ 明朝" w:hint="eastAsia"/>
                <w:color w:val="000000" w:themeColor="text1"/>
              </w:rPr>
              <w:t>日まで</w:t>
            </w:r>
          </w:p>
          <w:p w14:paraId="5DA0BC82" w14:textId="77777777" w:rsidR="00036632" w:rsidRPr="00010EB0" w:rsidRDefault="00036632" w:rsidP="00C87B94">
            <w:pPr>
              <w:ind w:left="210" w:hangingChars="100" w:hanging="210"/>
              <w:rPr>
                <w:rFonts w:ascii="ＭＳ 明朝" w:hAnsi="ＭＳ 明朝"/>
                <w:color w:val="000000" w:themeColor="text1"/>
              </w:rPr>
            </w:pPr>
            <w:r w:rsidRPr="00010EB0">
              <w:rPr>
                <w:rFonts w:ascii="ＭＳ 明朝" w:hAnsi="ＭＳ 明朝" w:hint="eastAsia"/>
                <w:color w:val="000000" w:themeColor="text1"/>
              </w:rPr>
              <w:t>※　任用期間満了後に同一の職務内容の職が設置される場合で、かつ能力実証の結果が良好である場合は、</w:t>
            </w:r>
            <w:r w:rsidR="008D2BF2" w:rsidRPr="00010EB0">
              <w:rPr>
                <w:rFonts w:ascii="ＭＳ 明朝" w:hAnsi="ＭＳ 明朝" w:hint="eastAsia"/>
                <w:color w:val="000000" w:themeColor="text1"/>
              </w:rPr>
              <w:t>４回を上限として</w:t>
            </w:r>
            <w:r w:rsidRPr="00010EB0">
              <w:rPr>
                <w:rFonts w:ascii="ＭＳ 明朝" w:hAnsi="ＭＳ 明朝" w:hint="eastAsia"/>
                <w:color w:val="000000" w:themeColor="text1"/>
              </w:rPr>
              <w:t>公募によらず再度任用される可能性があります。</w:t>
            </w:r>
          </w:p>
          <w:p w14:paraId="7A6CABC7" w14:textId="3F8D56C4" w:rsidR="00036632" w:rsidRPr="00010EB0" w:rsidRDefault="00036632" w:rsidP="00601015">
            <w:pPr>
              <w:ind w:leftChars="100" w:left="210" w:firstLineChars="100" w:firstLine="210"/>
              <w:rPr>
                <w:rFonts w:ascii="ＭＳ 明朝" w:hAnsi="ＭＳ 明朝"/>
                <w:color w:val="000000" w:themeColor="text1"/>
              </w:rPr>
            </w:pPr>
            <w:r w:rsidRPr="00010EB0">
              <w:rPr>
                <w:rFonts w:ascii="ＭＳ 明朝" w:hAnsi="ＭＳ 明朝" w:hint="eastAsia"/>
                <w:color w:val="000000" w:themeColor="text1"/>
              </w:rPr>
              <w:t>なお、期間を定めた任用であり、</w:t>
            </w:r>
            <w:r w:rsidR="00601015" w:rsidRPr="00010EB0">
              <w:rPr>
                <w:rFonts w:ascii="ＭＳ 明朝" w:hAnsi="ＭＳ 明朝" w:hint="eastAsia"/>
                <w:color w:val="000000" w:themeColor="text1"/>
              </w:rPr>
              <w:t>令和</w:t>
            </w:r>
            <w:r w:rsidR="00901C1B">
              <w:rPr>
                <w:rFonts w:ascii="ＭＳ 明朝" w:hAnsi="ＭＳ 明朝" w:hint="eastAsia"/>
                <w:color w:val="000000" w:themeColor="text1"/>
              </w:rPr>
              <w:t>９</w:t>
            </w:r>
            <w:r w:rsidR="00601015" w:rsidRPr="00010EB0">
              <w:rPr>
                <w:rFonts w:ascii="ＭＳ 明朝" w:hAnsi="ＭＳ 明朝" w:hint="eastAsia"/>
                <w:color w:val="000000" w:themeColor="text1"/>
              </w:rPr>
              <w:t>年４</w:t>
            </w:r>
            <w:r w:rsidRPr="00010EB0">
              <w:rPr>
                <w:rFonts w:ascii="ＭＳ 明朝" w:hAnsi="ＭＳ 明朝" w:hint="eastAsia"/>
                <w:color w:val="000000" w:themeColor="text1"/>
              </w:rPr>
              <w:t>月</w:t>
            </w:r>
            <w:r w:rsidR="00601015" w:rsidRPr="00010EB0">
              <w:rPr>
                <w:rFonts w:ascii="ＭＳ 明朝" w:hAnsi="ＭＳ 明朝" w:hint="eastAsia"/>
                <w:color w:val="000000" w:themeColor="text1"/>
              </w:rPr>
              <w:t>１</w:t>
            </w:r>
            <w:r w:rsidRPr="00010EB0">
              <w:rPr>
                <w:rFonts w:ascii="ＭＳ 明朝" w:hAnsi="ＭＳ 明朝" w:hint="eastAsia"/>
                <w:color w:val="000000" w:themeColor="text1"/>
              </w:rPr>
              <w:t>日以降の任用を保障するものではありません。</w:t>
            </w:r>
          </w:p>
        </w:tc>
      </w:tr>
      <w:tr w:rsidR="00010EB0" w:rsidRPr="00010EB0" w14:paraId="392F3DA4" w14:textId="77777777" w:rsidTr="00A852EF">
        <w:trPr>
          <w:trHeight w:val="850"/>
        </w:trPr>
        <w:tc>
          <w:tcPr>
            <w:tcW w:w="2475" w:type="dxa"/>
            <w:vAlign w:val="center"/>
          </w:tcPr>
          <w:p w14:paraId="420CB6A9"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勤務職場</w:t>
            </w:r>
          </w:p>
        </w:tc>
        <w:tc>
          <w:tcPr>
            <w:tcW w:w="6804" w:type="dxa"/>
          </w:tcPr>
          <w:p w14:paraId="7CC855CC" w14:textId="77777777" w:rsidR="00036632" w:rsidRPr="00010EB0" w:rsidRDefault="00D4092A" w:rsidP="009F0C45">
            <w:pPr>
              <w:rPr>
                <w:rFonts w:ascii="ＭＳ 明朝" w:hAnsi="ＭＳ 明朝"/>
                <w:color w:val="000000" w:themeColor="text1"/>
              </w:rPr>
            </w:pPr>
            <w:r w:rsidRPr="00010EB0">
              <w:rPr>
                <w:rFonts w:ascii="ＭＳ 明朝" w:hAnsi="ＭＳ 明朝" w:hint="eastAsia"/>
                <w:color w:val="000000" w:themeColor="text1"/>
              </w:rPr>
              <w:t>財務</w:t>
            </w:r>
            <w:r w:rsidR="00036632" w:rsidRPr="00010EB0">
              <w:rPr>
                <w:rFonts w:ascii="ＭＳ 明朝" w:hAnsi="ＭＳ 明朝" w:hint="eastAsia"/>
                <w:color w:val="000000" w:themeColor="text1"/>
              </w:rPr>
              <w:t>局</w:t>
            </w:r>
            <w:r w:rsidR="00713C7F" w:rsidRPr="00010EB0">
              <w:rPr>
                <w:rFonts w:ascii="ＭＳ 明朝" w:hAnsi="ＭＳ 明朝" w:hint="eastAsia"/>
                <w:color w:val="000000" w:themeColor="text1"/>
              </w:rPr>
              <w:t>主計</w:t>
            </w:r>
            <w:r w:rsidR="00036632" w:rsidRPr="00010EB0">
              <w:rPr>
                <w:rFonts w:ascii="ＭＳ 明朝" w:hAnsi="ＭＳ 明朝" w:hint="eastAsia"/>
                <w:color w:val="000000" w:themeColor="text1"/>
              </w:rPr>
              <w:t>部</w:t>
            </w:r>
            <w:r w:rsidR="00713C7F" w:rsidRPr="00010EB0">
              <w:rPr>
                <w:rFonts w:ascii="ＭＳ 明朝" w:hAnsi="ＭＳ 明朝" w:hint="eastAsia"/>
                <w:color w:val="000000" w:themeColor="text1"/>
              </w:rPr>
              <w:t>公債</w:t>
            </w:r>
            <w:r w:rsidR="00036632" w:rsidRPr="00010EB0">
              <w:rPr>
                <w:rFonts w:ascii="ＭＳ 明朝" w:hAnsi="ＭＳ 明朝" w:hint="eastAsia"/>
                <w:color w:val="000000" w:themeColor="text1"/>
              </w:rPr>
              <w:t>課</w:t>
            </w:r>
          </w:p>
          <w:p w14:paraId="2C905C3C" w14:textId="77777777" w:rsidR="00036632" w:rsidRPr="00010EB0" w:rsidRDefault="004E3FA4" w:rsidP="008B0CA4">
            <w:pPr>
              <w:rPr>
                <w:rFonts w:ascii="ＭＳ 明朝" w:hAnsi="ＭＳ 明朝"/>
                <w:color w:val="000000" w:themeColor="text1"/>
              </w:rPr>
            </w:pPr>
            <w:r w:rsidRPr="00010EB0">
              <w:rPr>
                <w:rFonts w:ascii="ＭＳ 明朝" w:hAnsi="ＭＳ 明朝" w:hint="eastAsia"/>
                <w:color w:val="000000" w:themeColor="text1"/>
              </w:rPr>
              <w:t>（</w:t>
            </w:r>
            <w:r w:rsidR="00D4092A" w:rsidRPr="00010EB0">
              <w:rPr>
                <w:rFonts w:ascii="ＭＳ 明朝" w:hAnsi="ＭＳ 明朝" w:hint="eastAsia"/>
                <w:color w:val="000000" w:themeColor="text1"/>
              </w:rPr>
              <w:t>東京都新宿区西新宿二丁目８番１号　都庁第一本庁舎</w:t>
            </w:r>
            <w:r w:rsidR="00713C7F" w:rsidRPr="00010EB0">
              <w:rPr>
                <w:rFonts w:ascii="ＭＳ 明朝" w:hAnsi="ＭＳ 明朝" w:hint="eastAsia"/>
                <w:color w:val="000000" w:themeColor="text1"/>
              </w:rPr>
              <w:t>１５</w:t>
            </w:r>
            <w:r w:rsidR="00D4092A" w:rsidRPr="00010EB0">
              <w:rPr>
                <w:rFonts w:ascii="ＭＳ 明朝" w:hAnsi="ＭＳ 明朝" w:hint="eastAsia"/>
                <w:color w:val="000000" w:themeColor="text1"/>
              </w:rPr>
              <w:t>階</w:t>
            </w:r>
            <w:r w:rsidR="00713C7F" w:rsidRPr="00010EB0">
              <w:rPr>
                <w:rFonts w:ascii="ＭＳ 明朝" w:hAnsi="ＭＳ 明朝" w:hint="eastAsia"/>
                <w:color w:val="000000" w:themeColor="text1"/>
              </w:rPr>
              <w:t>中央</w:t>
            </w:r>
            <w:r w:rsidRPr="00010EB0">
              <w:rPr>
                <w:rFonts w:ascii="ＭＳ 明朝" w:hAnsi="ＭＳ 明朝" w:hint="eastAsia"/>
                <w:color w:val="000000" w:themeColor="text1"/>
              </w:rPr>
              <w:t>）</w:t>
            </w:r>
          </w:p>
        </w:tc>
      </w:tr>
      <w:tr w:rsidR="00010EB0" w:rsidRPr="00010EB0" w14:paraId="3C70D590" w14:textId="77777777" w:rsidTr="00A852EF">
        <w:trPr>
          <w:trHeight w:val="367"/>
        </w:trPr>
        <w:tc>
          <w:tcPr>
            <w:tcW w:w="2475" w:type="dxa"/>
            <w:vAlign w:val="center"/>
          </w:tcPr>
          <w:p w14:paraId="645CA03B"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職務内容</w:t>
            </w:r>
          </w:p>
        </w:tc>
        <w:tc>
          <w:tcPr>
            <w:tcW w:w="6804" w:type="dxa"/>
            <w:vAlign w:val="center"/>
          </w:tcPr>
          <w:p w14:paraId="507BE79A" w14:textId="77777777" w:rsidR="00386B62" w:rsidRPr="00010EB0" w:rsidRDefault="008B0CA4" w:rsidP="00713C7F">
            <w:pPr>
              <w:rPr>
                <w:rFonts w:ascii="ＭＳ 明朝" w:hAnsi="ＭＳ 明朝"/>
                <w:color w:val="000000" w:themeColor="text1"/>
              </w:rPr>
            </w:pPr>
            <w:r w:rsidRPr="00010EB0">
              <w:rPr>
                <w:rFonts w:ascii="ＭＳ 明朝" w:hAnsi="ＭＳ 明朝" w:hint="eastAsia"/>
                <w:color w:val="000000" w:themeColor="text1"/>
              </w:rPr>
              <w:t>宝くじ</w:t>
            </w:r>
            <w:r w:rsidR="00713C7F" w:rsidRPr="00010EB0">
              <w:rPr>
                <w:rFonts w:ascii="ＭＳ 明朝" w:hAnsi="ＭＳ 明朝" w:hint="eastAsia"/>
                <w:color w:val="000000" w:themeColor="text1"/>
              </w:rPr>
              <w:t>収益金の収納</w:t>
            </w:r>
            <w:r w:rsidR="000D3231" w:rsidRPr="00010EB0">
              <w:rPr>
                <w:rFonts w:ascii="ＭＳ 明朝" w:hAnsi="ＭＳ 明朝" w:hint="eastAsia"/>
                <w:color w:val="000000" w:themeColor="text1"/>
              </w:rPr>
              <w:t>事務</w:t>
            </w:r>
            <w:r w:rsidR="00CB13F5" w:rsidRPr="00010EB0">
              <w:rPr>
                <w:rFonts w:ascii="ＭＳ 明朝" w:hAnsi="ＭＳ 明朝" w:hint="eastAsia"/>
                <w:color w:val="000000" w:themeColor="text1"/>
              </w:rPr>
              <w:t>、</w:t>
            </w:r>
            <w:r w:rsidR="00430F94" w:rsidRPr="00010EB0">
              <w:rPr>
                <w:rFonts w:ascii="ＭＳ 明朝" w:hAnsi="ＭＳ 明朝" w:hint="eastAsia"/>
                <w:color w:val="000000" w:themeColor="text1"/>
              </w:rPr>
              <w:t>宝くじ</w:t>
            </w:r>
            <w:r w:rsidR="00713C7F" w:rsidRPr="00010EB0">
              <w:rPr>
                <w:rFonts w:ascii="ＭＳ 明朝" w:hAnsi="ＭＳ 明朝" w:hint="eastAsia"/>
                <w:color w:val="000000" w:themeColor="text1"/>
              </w:rPr>
              <w:t>発売</w:t>
            </w:r>
            <w:r w:rsidR="00430F94" w:rsidRPr="00010EB0">
              <w:rPr>
                <w:rFonts w:ascii="ＭＳ 明朝" w:hAnsi="ＭＳ 明朝" w:hint="eastAsia"/>
                <w:color w:val="000000" w:themeColor="text1"/>
              </w:rPr>
              <w:t>事務</w:t>
            </w:r>
            <w:r w:rsidR="00713C7F" w:rsidRPr="00010EB0">
              <w:rPr>
                <w:rFonts w:ascii="ＭＳ 明朝" w:hAnsi="ＭＳ 明朝" w:hint="eastAsia"/>
                <w:color w:val="000000" w:themeColor="text1"/>
              </w:rPr>
              <w:t>関係</w:t>
            </w:r>
            <w:r w:rsidR="00CB13F5" w:rsidRPr="00010EB0">
              <w:rPr>
                <w:rFonts w:ascii="ＭＳ 明朝" w:hAnsi="ＭＳ 明朝" w:hint="eastAsia"/>
                <w:color w:val="000000" w:themeColor="text1"/>
              </w:rPr>
              <w:t>資料の作成、</w:t>
            </w:r>
            <w:r w:rsidR="00713C7F" w:rsidRPr="00010EB0">
              <w:rPr>
                <w:rFonts w:ascii="ＭＳ 明朝" w:hAnsi="ＭＳ 明朝" w:hint="eastAsia"/>
                <w:color w:val="000000" w:themeColor="text1"/>
              </w:rPr>
              <w:t>抽せん会立会</w:t>
            </w:r>
            <w:r w:rsidRPr="00010EB0">
              <w:rPr>
                <w:rFonts w:ascii="ＭＳ 明朝" w:hAnsi="ＭＳ 明朝" w:hint="eastAsia"/>
                <w:color w:val="000000" w:themeColor="text1"/>
              </w:rPr>
              <w:t>業務</w:t>
            </w:r>
            <w:r w:rsidR="00C25754" w:rsidRPr="00010EB0">
              <w:rPr>
                <w:rFonts w:ascii="ＭＳ 明朝" w:hAnsi="ＭＳ 明朝" w:hint="eastAsia"/>
                <w:color w:val="000000" w:themeColor="text1"/>
              </w:rPr>
              <w:t>、その他事務補助</w:t>
            </w:r>
          </w:p>
        </w:tc>
      </w:tr>
      <w:tr w:rsidR="00010EB0" w:rsidRPr="00010EB0" w14:paraId="399806CF" w14:textId="77777777" w:rsidTr="00A852EF">
        <w:trPr>
          <w:trHeight w:val="367"/>
        </w:trPr>
        <w:tc>
          <w:tcPr>
            <w:tcW w:w="2475" w:type="dxa"/>
            <w:vAlign w:val="center"/>
          </w:tcPr>
          <w:p w14:paraId="4FBDCE40" w14:textId="77777777" w:rsidR="00821F99" w:rsidRPr="00010EB0" w:rsidRDefault="009863E4" w:rsidP="00A852EF">
            <w:pPr>
              <w:rPr>
                <w:rFonts w:ascii="ＭＳ 明朝" w:hAnsi="ＭＳ 明朝"/>
                <w:color w:val="000000" w:themeColor="text1"/>
                <w:sz w:val="19"/>
                <w:szCs w:val="19"/>
              </w:rPr>
            </w:pPr>
            <w:r w:rsidRPr="00010EB0">
              <w:rPr>
                <w:rFonts w:ascii="ＭＳ 明朝" w:hAnsi="ＭＳ 明朝" w:hint="eastAsia"/>
                <w:color w:val="000000" w:themeColor="text1"/>
                <w:sz w:val="19"/>
                <w:szCs w:val="19"/>
              </w:rPr>
              <w:t>応募資格</w:t>
            </w:r>
            <w:r w:rsidR="000D0AF7" w:rsidRPr="00010EB0">
              <w:rPr>
                <w:rFonts w:ascii="ＭＳ 明朝" w:hAnsi="ＭＳ 明朝" w:hint="eastAsia"/>
                <w:color w:val="000000" w:themeColor="text1"/>
                <w:sz w:val="19"/>
                <w:szCs w:val="19"/>
              </w:rPr>
              <w:t>・</w:t>
            </w:r>
            <w:r w:rsidR="002F485D" w:rsidRPr="00010EB0">
              <w:rPr>
                <w:rFonts w:ascii="ＭＳ 明朝" w:hAnsi="ＭＳ 明朝" w:hint="eastAsia"/>
                <w:color w:val="000000" w:themeColor="text1"/>
                <w:sz w:val="19"/>
                <w:szCs w:val="19"/>
              </w:rPr>
              <w:t>求められる</w:t>
            </w:r>
            <w:r w:rsidR="00821F99" w:rsidRPr="00010EB0">
              <w:rPr>
                <w:rFonts w:ascii="ＭＳ 明朝" w:hAnsi="ＭＳ 明朝" w:hint="eastAsia"/>
                <w:color w:val="000000" w:themeColor="text1"/>
                <w:sz w:val="19"/>
                <w:szCs w:val="19"/>
              </w:rPr>
              <w:t>能力</w:t>
            </w:r>
          </w:p>
        </w:tc>
        <w:tc>
          <w:tcPr>
            <w:tcW w:w="6804" w:type="dxa"/>
          </w:tcPr>
          <w:p w14:paraId="1C72C6DB" w14:textId="30477DE3" w:rsidR="003E04AC" w:rsidRPr="003E04AC" w:rsidRDefault="003E04AC" w:rsidP="003E04AC">
            <w:pPr>
              <w:rPr>
                <w:rFonts w:ascii="ＭＳ 明朝" w:hAnsi="ＭＳ 明朝"/>
                <w:color w:val="000000" w:themeColor="text1"/>
              </w:rPr>
            </w:pPr>
            <w:r w:rsidRPr="003E04AC">
              <w:rPr>
                <w:rFonts w:ascii="ＭＳ 明朝" w:hAnsi="ＭＳ 明朝" w:hint="eastAsia"/>
                <w:color w:val="000000" w:themeColor="text1"/>
              </w:rPr>
              <w:t>・資金収納、もしくは類似した業務の経験・知識がある</w:t>
            </w:r>
          </w:p>
          <w:p w14:paraId="1E5C8C99" w14:textId="77777777" w:rsidR="003E04AC" w:rsidRDefault="003E04AC" w:rsidP="003E04AC">
            <w:pPr>
              <w:rPr>
                <w:rFonts w:ascii="ＭＳ 明朝" w:hAnsi="ＭＳ 明朝"/>
                <w:color w:val="000000" w:themeColor="text1"/>
              </w:rPr>
            </w:pPr>
            <w:r w:rsidRPr="003E04AC">
              <w:rPr>
                <w:rFonts w:ascii="ＭＳ 明朝" w:hAnsi="ＭＳ 明朝" w:hint="eastAsia"/>
                <w:color w:val="000000" w:themeColor="text1"/>
              </w:rPr>
              <w:t>・健康で、かつ、意欲をもって職務を遂行すると認められる</w:t>
            </w:r>
          </w:p>
          <w:p w14:paraId="687EC20C" w14:textId="77777777" w:rsidR="00A874FB" w:rsidRDefault="003E04AC" w:rsidP="003E04AC">
            <w:pPr>
              <w:rPr>
                <w:rFonts w:ascii="ＭＳ 明朝" w:hAnsi="ＭＳ 明朝"/>
                <w:color w:val="000000" w:themeColor="text1"/>
              </w:rPr>
            </w:pPr>
            <w:r w:rsidRPr="003E04AC">
              <w:rPr>
                <w:rFonts w:ascii="ＭＳ 明朝" w:hAnsi="ＭＳ 明朝" w:hint="eastAsia"/>
                <w:color w:val="000000" w:themeColor="text1"/>
              </w:rPr>
              <w:t>・パソコンが使用でき、基礎的なワード、エクセル等を使用した業務に対応できる</w:t>
            </w:r>
          </w:p>
          <w:p w14:paraId="3F9E5E64" w14:textId="75F52D17" w:rsidR="003E04AC" w:rsidRPr="00010EB0" w:rsidRDefault="003E04AC" w:rsidP="003E04AC">
            <w:pPr>
              <w:rPr>
                <w:rFonts w:ascii="ＭＳ 明朝" w:hAnsi="ＭＳ 明朝"/>
                <w:color w:val="000000" w:themeColor="text1"/>
              </w:rPr>
            </w:pPr>
            <w:r w:rsidRPr="003E04AC">
              <w:rPr>
                <w:rFonts w:ascii="ＭＳ 明朝" w:hAnsi="ＭＳ 明朝" w:hint="eastAsia"/>
                <w:color w:val="000000" w:themeColor="text1"/>
              </w:rPr>
              <w:t>・個人情報保護及び情報セキュリティ対策の重要性を認識し、誠実に業務に取り組み、正確な事務処理ができる</w:t>
            </w:r>
          </w:p>
        </w:tc>
      </w:tr>
      <w:tr w:rsidR="00010EB0" w:rsidRPr="00010EB0" w14:paraId="62EC3D3B" w14:textId="77777777" w:rsidTr="00A852EF">
        <w:trPr>
          <w:trHeight w:val="367"/>
        </w:trPr>
        <w:tc>
          <w:tcPr>
            <w:tcW w:w="2475" w:type="dxa"/>
            <w:vAlign w:val="center"/>
          </w:tcPr>
          <w:p w14:paraId="1849FCEE"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勤務日数</w:t>
            </w:r>
          </w:p>
        </w:tc>
        <w:tc>
          <w:tcPr>
            <w:tcW w:w="6804" w:type="dxa"/>
          </w:tcPr>
          <w:p w14:paraId="6979061C" w14:textId="77777777" w:rsidR="00036632" w:rsidRPr="00010EB0" w:rsidRDefault="00F4079A" w:rsidP="00FA3726">
            <w:pPr>
              <w:rPr>
                <w:rFonts w:ascii="ＭＳ 明朝" w:hAnsi="ＭＳ 明朝"/>
                <w:color w:val="000000" w:themeColor="text1"/>
              </w:rPr>
            </w:pPr>
            <w:r w:rsidRPr="00010EB0">
              <w:rPr>
                <w:rFonts w:ascii="ＭＳ 明朝" w:hAnsi="ＭＳ 明朝" w:hint="eastAsia"/>
                <w:color w:val="000000" w:themeColor="text1"/>
              </w:rPr>
              <w:t>月１６</w:t>
            </w:r>
            <w:r w:rsidR="00036632" w:rsidRPr="00010EB0">
              <w:rPr>
                <w:rFonts w:ascii="ＭＳ 明朝" w:hAnsi="ＭＳ 明朝" w:hint="eastAsia"/>
                <w:color w:val="000000" w:themeColor="text1"/>
              </w:rPr>
              <w:t>日</w:t>
            </w:r>
          </w:p>
        </w:tc>
      </w:tr>
      <w:tr w:rsidR="00010EB0" w:rsidRPr="00010EB0" w14:paraId="46DF1AC2" w14:textId="77777777" w:rsidTr="00A852EF">
        <w:trPr>
          <w:trHeight w:val="1066"/>
        </w:trPr>
        <w:tc>
          <w:tcPr>
            <w:tcW w:w="2475" w:type="dxa"/>
            <w:vAlign w:val="center"/>
          </w:tcPr>
          <w:p w14:paraId="1BF5F134"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勤務時間</w:t>
            </w:r>
          </w:p>
        </w:tc>
        <w:tc>
          <w:tcPr>
            <w:tcW w:w="6804" w:type="dxa"/>
          </w:tcPr>
          <w:p w14:paraId="45331987" w14:textId="77777777" w:rsidR="00036632" w:rsidRPr="00010EB0" w:rsidRDefault="00601015" w:rsidP="009F0C45">
            <w:pPr>
              <w:rPr>
                <w:rFonts w:ascii="ＭＳ 明朝" w:hAnsi="ＭＳ 明朝"/>
                <w:color w:val="000000" w:themeColor="text1"/>
              </w:rPr>
            </w:pPr>
            <w:r w:rsidRPr="00010EB0">
              <w:rPr>
                <w:rFonts w:ascii="ＭＳ 明朝" w:hAnsi="ＭＳ 明朝" w:hint="eastAsia"/>
                <w:color w:val="000000" w:themeColor="text1"/>
              </w:rPr>
              <w:t>８時３０</w:t>
            </w:r>
            <w:r w:rsidR="00036632" w:rsidRPr="00010EB0">
              <w:rPr>
                <w:rFonts w:ascii="ＭＳ 明朝" w:hAnsi="ＭＳ 明朝" w:hint="eastAsia"/>
                <w:color w:val="000000" w:themeColor="text1"/>
              </w:rPr>
              <w:t>分から</w:t>
            </w:r>
            <w:r w:rsidRPr="00010EB0">
              <w:rPr>
                <w:rFonts w:ascii="ＭＳ 明朝" w:hAnsi="ＭＳ 明朝" w:hint="eastAsia"/>
                <w:color w:val="000000" w:themeColor="text1"/>
              </w:rPr>
              <w:t>１７</w:t>
            </w:r>
            <w:r w:rsidR="00036632" w:rsidRPr="00010EB0">
              <w:rPr>
                <w:rFonts w:ascii="ＭＳ 明朝" w:hAnsi="ＭＳ 明朝" w:hint="eastAsia"/>
                <w:color w:val="000000" w:themeColor="text1"/>
              </w:rPr>
              <w:t>時</w:t>
            </w:r>
            <w:r w:rsidRPr="00010EB0">
              <w:rPr>
                <w:rFonts w:ascii="ＭＳ 明朝" w:hAnsi="ＭＳ 明朝" w:hint="eastAsia"/>
                <w:color w:val="000000" w:themeColor="text1"/>
              </w:rPr>
              <w:t>１５</w:t>
            </w:r>
            <w:r w:rsidR="00036632" w:rsidRPr="00010EB0">
              <w:rPr>
                <w:rFonts w:ascii="ＭＳ 明朝" w:hAnsi="ＭＳ 明朝" w:hint="eastAsia"/>
                <w:color w:val="000000" w:themeColor="text1"/>
              </w:rPr>
              <w:t>分まで</w:t>
            </w:r>
            <w:r w:rsidR="00691834" w:rsidRPr="00010EB0">
              <w:rPr>
                <w:rFonts w:ascii="ＭＳ 明朝" w:hAnsi="ＭＳ 明朝" w:hint="eastAsia"/>
                <w:color w:val="000000" w:themeColor="text1"/>
              </w:rPr>
              <w:t>または９時から１７時４５分まで</w:t>
            </w:r>
          </w:p>
          <w:p w14:paraId="54672E60" w14:textId="77777777" w:rsidR="00691834" w:rsidRPr="00010EB0" w:rsidRDefault="00691834" w:rsidP="009F0C45">
            <w:pPr>
              <w:rPr>
                <w:rFonts w:ascii="ＭＳ 明朝" w:hAnsi="ＭＳ 明朝"/>
                <w:color w:val="000000" w:themeColor="text1"/>
              </w:rPr>
            </w:pPr>
            <w:r w:rsidRPr="00010EB0">
              <w:rPr>
                <w:rFonts w:ascii="ＭＳ 明朝" w:hAnsi="ＭＳ 明朝" w:hint="eastAsia"/>
                <w:color w:val="000000" w:themeColor="text1"/>
              </w:rPr>
              <w:t>（ただし、所属長の命により、他時間帯を設定する場合がある）</w:t>
            </w:r>
          </w:p>
          <w:p w14:paraId="156B0D04" w14:textId="1641A32C" w:rsidR="00D51E5E" w:rsidRPr="00010EB0" w:rsidRDefault="00036632" w:rsidP="00691834">
            <w:pPr>
              <w:rPr>
                <w:rFonts w:ascii="ＭＳ 明朝" w:hAnsi="ＭＳ 明朝"/>
                <w:color w:val="000000" w:themeColor="text1"/>
              </w:rPr>
            </w:pPr>
            <w:r w:rsidRPr="00010EB0">
              <w:rPr>
                <w:rFonts w:ascii="ＭＳ 明朝" w:hAnsi="ＭＳ 明朝" w:hint="eastAsia"/>
                <w:color w:val="000000" w:themeColor="text1"/>
              </w:rPr>
              <w:t>所定勤務時間を超える勤務の</w:t>
            </w:r>
            <w:r w:rsidR="001B1CF9" w:rsidRPr="00010EB0">
              <w:rPr>
                <w:rFonts w:ascii="ＭＳ 明朝" w:hAnsi="ＭＳ 明朝" w:hint="eastAsia"/>
                <w:color w:val="000000" w:themeColor="text1"/>
              </w:rPr>
              <w:t>有無</w:t>
            </w:r>
            <w:r w:rsidR="00003D6A">
              <w:rPr>
                <w:rFonts w:ascii="ＭＳ 明朝" w:hAnsi="ＭＳ 明朝" w:hint="eastAsia"/>
                <w:color w:val="000000" w:themeColor="text1"/>
              </w:rPr>
              <w:t>：</w:t>
            </w:r>
            <w:r w:rsidR="002629D7">
              <w:rPr>
                <w:rFonts w:ascii="ＭＳ 明朝" w:hAnsi="ＭＳ 明朝" w:hint="eastAsia"/>
                <w:color w:val="000000" w:themeColor="text1"/>
              </w:rPr>
              <w:t>有</w:t>
            </w:r>
            <w:r w:rsidR="00A53EE2" w:rsidRPr="002629D7">
              <w:rPr>
                <w:rFonts w:ascii="ＭＳ 明朝" w:hAnsi="ＭＳ 明朝" w:hint="eastAsia"/>
                <w:color w:val="000000" w:themeColor="text1"/>
                <w:sz w:val="20"/>
                <w:szCs w:val="22"/>
              </w:rPr>
              <w:t>（業務の必要上やむを得ない場合）</w:t>
            </w:r>
          </w:p>
        </w:tc>
      </w:tr>
      <w:tr w:rsidR="00010EB0" w:rsidRPr="00010EB0" w14:paraId="153361B2" w14:textId="77777777" w:rsidTr="00A852EF">
        <w:trPr>
          <w:trHeight w:val="328"/>
        </w:trPr>
        <w:tc>
          <w:tcPr>
            <w:tcW w:w="2475" w:type="dxa"/>
            <w:vAlign w:val="center"/>
          </w:tcPr>
          <w:p w14:paraId="7812692D"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休憩時間</w:t>
            </w:r>
          </w:p>
        </w:tc>
        <w:tc>
          <w:tcPr>
            <w:tcW w:w="6804" w:type="dxa"/>
          </w:tcPr>
          <w:p w14:paraId="7559E858" w14:textId="77777777" w:rsidR="00036632" w:rsidRPr="00010EB0" w:rsidRDefault="00601015" w:rsidP="00601015">
            <w:pPr>
              <w:rPr>
                <w:rFonts w:ascii="ＭＳ 明朝" w:hAnsi="ＭＳ 明朝"/>
                <w:color w:val="000000" w:themeColor="text1"/>
              </w:rPr>
            </w:pPr>
            <w:r w:rsidRPr="00010EB0">
              <w:rPr>
                <w:rFonts w:ascii="ＭＳ 明朝" w:hAnsi="ＭＳ 明朝" w:hint="eastAsia"/>
                <w:color w:val="000000" w:themeColor="text1"/>
              </w:rPr>
              <w:t>１２時００</w:t>
            </w:r>
            <w:r w:rsidR="00036632" w:rsidRPr="00010EB0">
              <w:rPr>
                <w:rFonts w:ascii="ＭＳ 明朝" w:hAnsi="ＭＳ 明朝" w:hint="eastAsia"/>
                <w:color w:val="000000" w:themeColor="text1"/>
              </w:rPr>
              <w:t>分から</w:t>
            </w:r>
            <w:r w:rsidRPr="00010EB0">
              <w:rPr>
                <w:rFonts w:ascii="ＭＳ 明朝" w:hAnsi="ＭＳ 明朝" w:hint="eastAsia"/>
                <w:color w:val="000000" w:themeColor="text1"/>
              </w:rPr>
              <w:t>１３</w:t>
            </w:r>
            <w:r w:rsidR="00036632" w:rsidRPr="00010EB0">
              <w:rPr>
                <w:rFonts w:ascii="ＭＳ 明朝" w:hAnsi="ＭＳ 明朝" w:hint="eastAsia"/>
                <w:color w:val="000000" w:themeColor="text1"/>
              </w:rPr>
              <w:t>時</w:t>
            </w:r>
            <w:r w:rsidRPr="00010EB0">
              <w:rPr>
                <w:rFonts w:ascii="ＭＳ 明朝" w:hAnsi="ＭＳ 明朝" w:hint="eastAsia"/>
                <w:color w:val="000000" w:themeColor="text1"/>
              </w:rPr>
              <w:t>００</w:t>
            </w:r>
            <w:r w:rsidR="00036632" w:rsidRPr="00010EB0">
              <w:rPr>
                <w:rFonts w:ascii="ＭＳ 明朝" w:hAnsi="ＭＳ 明朝" w:hint="eastAsia"/>
                <w:color w:val="000000" w:themeColor="text1"/>
              </w:rPr>
              <w:t>分まで</w:t>
            </w:r>
          </w:p>
        </w:tc>
      </w:tr>
      <w:tr w:rsidR="00010EB0" w:rsidRPr="00010EB0" w14:paraId="2D3666FA" w14:textId="77777777" w:rsidTr="00A852EF">
        <w:trPr>
          <w:trHeight w:val="437"/>
        </w:trPr>
        <w:tc>
          <w:tcPr>
            <w:tcW w:w="2475" w:type="dxa"/>
            <w:vAlign w:val="center"/>
          </w:tcPr>
          <w:p w14:paraId="6F37A887"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t>休暇等</w:t>
            </w:r>
          </w:p>
        </w:tc>
        <w:tc>
          <w:tcPr>
            <w:tcW w:w="6804" w:type="dxa"/>
            <w:vAlign w:val="center"/>
          </w:tcPr>
          <w:p w14:paraId="6880268A" w14:textId="77777777" w:rsidR="00B86F94" w:rsidRDefault="00A53EE2" w:rsidP="00B86F94">
            <w:pPr>
              <w:rPr>
                <w:rFonts w:ascii="ＭＳ 明朝" w:hAnsi="ＭＳ 明朝"/>
                <w:color w:val="000000" w:themeColor="text1"/>
              </w:rPr>
            </w:pPr>
            <w:r w:rsidRPr="00010EB0">
              <w:rPr>
                <w:rFonts w:ascii="ＭＳ 明朝" w:hAnsi="ＭＳ 明朝" w:hint="eastAsia"/>
                <w:color w:val="000000" w:themeColor="text1"/>
              </w:rPr>
              <w:t>（有給）</w:t>
            </w:r>
          </w:p>
          <w:p w14:paraId="25F56A92" w14:textId="73499258"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年次有給休暇、病気休暇、公民権行使等休暇、妊娠出産休暇、</w:t>
            </w:r>
          </w:p>
          <w:p w14:paraId="53061876"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母子保健健診休暇、妊婦通勤時間、出産支援休暇、育児参加休暇、</w:t>
            </w:r>
          </w:p>
          <w:p w14:paraId="743B35EF" w14:textId="77777777" w:rsidR="00B86F94" w:rsidRDefault="00B86F94" w:rsidP="00B86F94">
            <w:pPr>
              <w:rPr>
                <w:rFonts w:ascii="ＭＳ 明朝" w:hAnsi="ＭＳ 明朝"/>
                <w:color w:val="000000" w:themeColor="text1"/>
              </w:rPr>
            </w:pPr>
            <w:r w:rsidRPr="00B86F94">
              <w:rPr>
                <w:rFonts w:ascii="ＭＳ 明朝" w:hAnsi="ＭＳ 明朝" w:hint="eastAsia"/>
                <w:color w:val="000000" w:themeColor="text1"/>
              </w:rPr>
              <w:t>慶弔休暇、災害休暇、夏季休暇</w:t>
            </w:r>
          </w:p>
          <w:p w14:paraId="1F08CBDE" w14:textId="17535D9E" w:rsidR="00A53EE2" w:rsidRPr="00010EB0" w:rsidRDefault="00A53EE2" w:rsidP="00B86F94">
            <w:pPr>
              <w:rPr>
                <w:rFonts w:ascii="ＭＳ 明朝" w:hAnsi="ＭＳ 明朝"/>
                <w:color w:val="000000" w:themeColor="text1"/>
              </w:rPr>
            </w:pPr>
            <w:r w:rsidRPr="00010EB0">
              <w:rPr>
                <w:rFonts w:ascii="ＭＳ 明朝" w:hAnsi="ＭＳ 明朝" w:hint="eastAsia"/>
                <w:color w:val="000000" w:themeColor="text1"/>
              </w:rPr>
              <w:t>（無給）</w:t>
            </w:r>
          </w:p>
          <w:p w14:paraId="074E97FA" w14:textId="77777777" w:rsidR="00B86F94" w:rsidRPr="00B86F94" w:rsidRDefault="00A53EE2" w:rsidP="00B86F94">
            <w:pPr>
              <w:rPr>
                <w:rFonts w:ascii="ＭＳ 明朝" w:hAnsi="ＭＳ 明朝"/>
                <w:color w:val="000000" w:themeColor="text1"/>
              </w:rPr>
            </w:pPr>
            <w:r w:rsidRPr="00010EB0">
              <w:rPr>
                <w:rFonts w:ascii="ＭＳ 明朝" w:hAnsi="ＭＳ 明朝" w:hint="eastAsia"/>
                <w:color w:val="000000" w:themeColor="text1"/>
              </w:rPr>
              <w:t xml:space="preserve">　</w:t>
            </w:r>
            <w:r w:rsidR="00B86F94" w:rsidRPr="00B86F94">
              <w:rPr>
                <w:rFonts w:ascii="ＭＳ 明朝" w:hAnsi="ＭＳ 明朝" w:hint="eastAsia"/>
                <w:color w:val="000000" w:themeColor="text1"/>
              </w:rPr>
              <w:t>病気休暇、妊娠症状対応休暇、育児時間、子どもの看護等休暇、</w:t>
            </w:r>
          </w:p>
          <w:p w14:paraId="6D2910D5"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健康管理休暇、短期の介護休暇、介護休暇、介護時間、子育て部分</w:t>
            </w:r>
          </w:p>
          <w:p w14:paraId="5B77B25D"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休暇、育児休業、部分休業</w:t>
            </w:r>
          </w:p>
          <w:p w14:paraId="1A0284B6"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　一定の要件を満たす場合、上記休暇等を付与</w:t>
            </w:r>
          </w:p>
          <w:p w14:paraId="21073985" w14:textId="6DA9F54F" w:rsidR="000763A1" w:rsidRPr="00010EB0" w:rsidRDefault="00B86F94" w:rsidP="00B86F94">
            <w:pPr>
              <w:rPr>
                <w:rFonts w:ascii="ＭＳ 明朝" w:hAnsi="ＭＳ 明朝"/>
                <w:color w:val="000000" w:themeColor="text1"/>
              </w:rPr>
            </w:pPr>
            <w:r w:rsidRPr="00B86F94">
              <w:rPr>
                <w:rFonts w:ascii="ＭＳ 明朝" w:hAnsi="ＭＳ 明朝" w:hint="eastAsia"/>
                <w:color w:val="000000" w:themeColor="text1"/>
              </w:rPr>
              <w:t>※　病気休暇は勤務日数に応じた上限の範囲内で有給の取扱いとなりますが、上限到達後の取得は無給の取扱いとなります。</w:t>
            </w:r>
          </w:p>
        </w:tc>
      </w:tr>
      <w:tr w:rsidR="00010EB0" w:rsidRPr="00010EB0" w14:paraId="719FAA6F" w14:textId="77777777" w:rsidTr="00A852EF">
        <w:trPr>
          <w:trHeight w:val="856"/>
        </w:trPr>
        <w:tc>
          <w:tcPr>
            <w:tcW w:w="2475" w:type="dxa"/>
            <w:vAlign w:val="center"/>
          </w:tcPr>
          <w:p w14:paraId="1B195F7C"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lastRenderedPageBreak/>
              <w:t>報酬</w:t>
            </w:r>
            <w:r w:rsidR="00CB13F5" w:rsidRPr="00010EB0">
              <w:rPr>
                <w:rFonts w:ascii="ＭＳ 明朝" w:hAnsi="ＭＳ 明朝" w:hint="eastAsia"/>
                <w:color w:val="000000" w:themeColor="text1"/>
              </w:rPr>
              <w:t>額</w:t>
            </w:r>
          </w:p>
        </w:tc>
        <w:tc>
          <w:tcPr>
            <w:tcW w:w="6804" w:type="dxa"/>
          </w:tcPr>
          <w:p w14:paraId="3770E9A5" w14:textId="035A411E" w:rsidR="0090640E" w:rsidRPr="00010EB0" w:rsidRDefault="00E158A4" w:rsidP="00D611F0">
            <w:pPr>
              <w:rPr>
                <w:rFonts w:ascii="ＭＳ 明朝" w:hAnsi="ＭＳ 明朝"/>
                <w:color w:val="000000" w:themeColor="text1"/>
              </w:rPr>
            </w:pPr>
            <w:r w:rsidRPr="00010EB0">
              <w:rPr>
                <w:rFonts w:ascii="ＭＳ 明朝" w:hAnsi="ＭＳ 明朝" w:hint="eastAsia"/>
                <w:color w:val="000000" w:themeColor="text1"/>
              </w:rPr>
              <w:t xml:space="preserve">月額　</w:t>
            </w:r>
            <w:r w:rsidR="00122182">
              <w:rPr>
                <w:rFonts w:ascii="ＭＳ 明朝" w:hAnsi="ＭＳ 明朝" w:hint="eastAsia"/>
                <w:color w:val="000000" w:themeColor="text1"/>
              </w:rPr>
              <w:t>２０</w:t>
            </w:r>
            <w:r w:rsidR="004E75CE">
              <w:rPr>
                <w:rFonts w:ascii="ＭＳ 明朝" w:hAnsi="ＭＳ 明朝" w:hint="eastAsia"/>
                <w:color w:val="000000" w:themeColor="text1"/>
              </w:rPr>
              <w:t>８</w:t>
            </w:r>
            <w:r w:rsidR="00F4079A" w:rsidRPr="00010EB0">
              <w:rPr>
                <w:rFonts w:ascii="ＭＳ 明朝" w:hAnsi="ＭＳ 明朝" w:hint="eastAsia"/>
                <w:color w:val="000000" w:themeColor="text1"/>
              </w:rPr>
              <w:t>，</w:t>
            </w:r>
            <w:r w:rsidR="004E75CE">
              <w:rPr>
                <w:rFonts w:ascii="ＭＳ 明朝" w:hAnsi="ＭＳ 明朝" w:hint="eastAsia"/>
                <w:color w:val="000000" w:themeColor="text1"/>
              </w:rPr>
              <w:t>１</w:t>
            </w:r>
            <w:r w:rsidR="00F4079A" w:rsidRPr="00010EB0">
              <w:rPr>
                <w:rFonts w:ascii="ＭＳ 明朝" w:hAnsi="ＭＳ 明朝" w:hint="eastAsia"/>
                <w:color w:val="000000" w:themeColor="text1"/>
              </w:rPr>
              <w:t>００</w:t>
            </w:r>
            <w:r w:rsidRPr="00010EB0">
              <w:rPr>
                <w:rFonts w:ascii="ＭＳ 明朝" w:hAnsi="ＭＳ 明朝" w:hint="eastAsia"/>
                <w:color w:val="000000" w:themeColor="text1"/>
              </w:rPr>
              <w:t>円</w:t>
            </w:r>
          </w:p>
          <w:p w14:paraId="01C0315E" w14:textId="50C94DF9" w:rsidR="00E158A4" w:rsidRPr="00010EB0" w:rsidRDefault="00545FDF" w:rsidP="00D611F0">
            <w:pPr>
              <w:rPr>
                <w:rFonts w:ascii="ＭＳ 明朝" w:hAnsi="ＭＳ 明朝"/>
                <w:color w:val="000000" w:themeColor="text1"/>
              </w:rPr>
            </w:pPr>
            <w:r w:rsidRPr="00010EB0">
              <w:rPr>
                <w:rFonts w:ascii="ＭＳ 明朝" w:hAnsi="ＭＳ 明朝" w:hint="eastAsia"/>
                <w:color w:val="000000" w:themeColor="text1"/>
              </w:rPr>
              <w:t>（</w:t>
            </w:r>
            <w:r w:rsidR="001700F7" w:rsidRPr="00010EB0">
              <w:rPr>
                <w:rFonts w:ascii="ＭＳ 明朝" w:hAnsi="ＭＳ 明朝" w:hint="eastAsia"/>
                <w:color w:val="000000" w:themeColor="text1"/>
              </w:rPr>
              <w:t>令和</w:t>
            </w:r>
            <w:r w:rsidR="004E75CE">
              <w:rPr>
                <w:rFonts w:ascii="ＭＳ 明朝" w:hAnsi="ＭＳ 明朝" w:hint="eastAsia"/>
                <w:color w:val="000000" w:themeColor="text1"/>
              </w:rPr>
              <w:t>８</w:t>
            </w:r>
            <w:r w:rsidR="0090640E" w:rsidRPr="00010EB0">
              <w:rPr>
                <w:rFonts w:ascii="ＭＳ 明朝" w:hAnsi="ＭＳ 明朝" w:hint="eastAsia"/>
                <w:color w:val="000000" w:themeColor="text1"/>
              </w:rPr>
              <w:t>年</w:t>
            </w:r>
            <w:r w:rsidR="004E75CE">
              <w:rPr>
                <w:rFonts w:ascii="ＭＳ 明朝" w:hAnsi="ＭＳ 明朝" w:hint="eastAsia"/>
                <w:color w:val="000000" w:themeColor="text1"/>
              </w:rPr>
              <w:t>１月現在</w:t>
            </w:r>
            <w:r w:rsidR="0090640E" w:rsidRPr="00010EB0">
              <w:rPr>
                <w:rFonts w:ascii="ＭＳ 明朝" w:hAnsi="ＭＳ 明朝" w:hint="eastAsia"/>
                <w:color w:val="000000" w:themeColor="text1"/>
              </w:rPr>
              <w:t>の額であり、改定される場合あり</w:t>
            </w:r>
            <w:r w:rsidR="003630DA" w:rsidRPr="00010EB0">
              <w:rPr>
                <w:rFonts w:ascii="ＭＳ 明朝" w:hAnsi="ＭＳ 明朝" w:hint="eastAsia"/>
                <w:color w:val="000000" w:themeColor="text1"/>
              </w:rPr>
              <w:t>）</w:t>
            </w:r>
          </w:p>
          <w:p w14:paraId="45328F22" w14:textId="2D6C5A4A" w:rsidR="00E158A4" w:rsidRPr="00010EB0" w:rsidRDefault="0090640E" w:rsidP="00D611F0">
            <w:pPr>
              <w:rPr>
                <w:rFonts w:ascii="ＭＳ 明朝" w:hAnsi="ＭＳ 明朝"/>
                <w:color w:val="000000" w:themeColor="text1"/>
              </w:rPr>
            </w:pPr>
            <w:r w:rsidRPr="00010EB0">
              <w:rPr>
                <w:rFonts w:ascii="ＭＳ 明朝" w:hAnsi="ＭＳ 明朝" w:hint="eastAsia"/>
                <w:color w:val="000000" w:themeColor="text1"/>
              </w:rPr>
              <w:t>通</w:t>
            </w:r>
            <w:r w:rsidR="00E158A4" w:rsidRPr="00010EB0">
              <w:rPr>
                <w:rFonts w:ascii="ＭＳ 明朝" w:hAnsi="ＭＳ 明朝" w:hint="eastAsia"/>
                <w:color w:val="000000" w:themeColor="text1"/>
              </w:rPr>
              <w:t>勤手当相当額を別途支給（上限</w:t>
            </w:r>
            <w:r w:rsidR="004E75CE">
              <w:rPr>
                <w:rFonts w:ascii="ＭＳ 明朝" w:hAnsi="ＭＳ 明朝" w:hint="eastAsia"/>
                <w:color w:val="000000" w:themeColor="text1"/>
              </w:rPr>
              <w:t>150,000</w:t>
            </w:r>
            <w:r w:rsidR="00E158A4" w:rsidRPr="00010EB0">
              <w:rPr>
                <w:rFonts w:ascii="ＭＳ 明朝" w:hAnsi="ＭＳ 明朝" w:hint="eastAsia"/>
                <w:color w:val="000000" w:themeColor="text1"/>
              </w:rPr>
              <w:t>円/月）</w:t>
            </w:r>
          </w:p>
          <w:p w14:paraId="5AAC8C9A" w14:textId="5575BB54"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　原則として毎月</w:t>
            </w:r>
            <w:r>
              <w:rPr>
                <w:rFonts w:ascii="ＭＳ 明朝" w:hAnsi="ＭＳ 明朝" w:hint="eastAsia"/>
                <w:color w:val="000000" w:themeColor="text1"/>
              </w:rPr>
              <w:t>15</w:t>
            </w:r>
            <w:r w:rsidRPr="00B86F94">
              <w:rPr>
                <w:rFonts w:ascii="ＭＳ 明朝" w:hAnsi="ＭＳ 明朝" w:hint="eastAsia"/>
                <w:color w:val="000000" w:themeColor="text1"/>
              </w:rPr>
              <w:t>日支給</w:t>
            </w:r>
          </w:p>
          <w:p w14:paraId="289AE4C3"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　一定の要件を満たす場合、期末手当、勤勉手当を支給</w:t>
            </w:r>
          </w:p>
          <w:p w14:paraId="3FA9D6BB" w14:textId="5946C722" w:rsidR="000763A1" w:rsidRPr="00010EB0" w:rsidRDefault="00B86F94" w:rsidP="00B86F94">
            <w:pPr>
              <w:rPr>
                <w:rFonts w:ascii="ＭＳ 明朝" w:hAnsi="ＭＳ 明朝"/>
                <w:color w:val="000000" w:themeColor="text1"/>
              </w:rPr>
            </w:pPr>
            <w:r w:rsidRPr="00B86F94">
              <w:rPr>
                <w:rFonts w:ascii="ＭＳ 明朝" w:hAnsi="ＭＳ 明朝" w:hint="eastAsia"/>
                <w:color w:val="000000" w:themeColor="text1"/>
              </w:rPr>
              <w:t>※　年度途中で報酬等が増額又は減額改定される場合あり</w:t>
            </w:r>
          </w:p>
        </w:tc>
      </w:tr>
      <w:tr w:rsidR="00010EB0" w:rsidRPr="00010EB0" w14:paraId="4123D29B" w14:textId="77777777" w:rsidTr="00A852EF">
        <w:trPr>
          <w:trHeight w:val="369"/>
        </w:trPr>
        <w:tc>
          <w:tcPr>
            <w:tcW w:w="2475" w:type="dxa"/>
            <w:vAlign w:val="center"/>
          </w:tcPr>
          <w:p w14:paraId="155A50C0"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t>社会保険</w:t>
            </w:r>
          </w:p>
        </w:tc>
        <w:tc>
          <w:tcPr>
            <w:tcW w:w="6804" w:type="dxa"/>
          </w:tcPr>
          <w:p w14:paraId="44D882EF" w14:textId="3B6B612D" w:rsidR="00A852EF" w:rsidRPr="00010EB0" w:rsidRDefault="00B86F94" w:rsidP="00830444">
            <w:pPr>
              <w:rPr>
                <w:rFonts w:ascii="ＭＳ 明朝" w:hAnsi="ＭＳ 明朝"/>
                <w:color w:val="000000" w:themeColor="text1"/>
              </w:rPr>
            </w:pPr>
            <w:r w:rsidRPr="00B86F94">
              <w:rPr>
                <w:rFonts w:ascii="ＭＳ 明朝" w:hAnsi="ＭＳ 明朝" w:hint="eastAsia"/>
                <w:color w:val="000000" w:themeColor="text1"/>
                <w:szCs w:val="21"/>
              </w:rPr>
              <w:t>共済組合、厚生年金保険、雇用保険等加入</w:t>
            </w:r>
          </w:p>
        </w:tc>
      </w:tr>
      <w:tr w:rsidR="00010EB0" w:rsidRPr="00010EB0" w14:paraId="5AD10E35" w14:textId="77777777" w:rsidTr="00A852EF">
        <w:trPr>
          <w:trHeight w:val="369"/>
        </w:trPr>
        <w:tc>
          <w:tcPr>
            <w:tcW w:w="2475" w:type="dxa"/>
            <w:vAlign w:val="center"/>
          </w:tcPr>
          <w:p w14:paraId="16535E9A"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t>応募方法等</w:t>
            </w:r>
          </w:p>
        </w:tc>
        <w:tc>
          <w:tcPr>
            <w:tcW w:w="6804" w:type="dxa"/>
          </w:tcPr>
          <w:p w14:paraId="1760E8B4" w14:textId="77777777" w:rsidR="00F4079A" w:rsidRPr="00010EB0" w:rsidRDefault="00F4079A" w:rsidP="00F4079A">
            <w:pPr>
              <w:rPr>
                <w:rFonts w:ascii="ＭＳ 明朝" w:hAnsi="ＭＳ 明朝"/>
                <w:color w:val="000000" w:themeColor="text1"/>
              </w:rPr>
            </w:pPr>
            <w:r w:rsidRPr="00010EB0">
              <w:rPr>
                <w:rFonts w:ascii="ＭＳ 明朝" w:hAnsi="ＭＳ 明朝" w:hint="eastAsia"/>
                <w:color w:val="000000" w:themeColor="text1"/>
              </w:rPr>
              <w:t>１　応募方法</w:t>
            </w:r>
          </w:p>
          <w:p w14:paraId="7BCC020D" w14:textId="77777777" w:rsidR="00F4079A" w:rsidRPr="00010EB0" w:rsidRDefault="00F4079A" w:rsidP="00F4079A">
            <w:pPr>
              <w:spacing w:line="300" w:lineRule="atLeast"/>
              <w:ind w:leftChars="-1" w:left="208" w:hangingChars="100" w:hanging="210"/>
              <w:rPr>
                <w:rFonts w:ascii="ＭＳ 明朝" w:hAnsi="ＭＳ 明朝"/>
                <w:color w:val="000000" w:themeColor="text1"/>
                <w:szCs w:val="21"/>
              </w:rPr>
            </w:pPr>
            <w:r w:rsidRPr="00010EB0">
              <w:rPr>
                <w:rFonts w:ascii="ＭＳ 明朝" w:hAnsi="ＭＳ 明朝" w:hint="eastAsia"/>
                <w:color w:val="000000" w:themeColor="text1"/>
                <w:szCs w:val="21"/>
              </w:rPr>
              <w:t>「</w:t>
            </w:r>
            <w:r w:rsidR="008E13F8" w:rsidRPr="00010EB0">
              <w:rPr>
                <w:rFonts w:ascii="ＭＳ 明朝" w:hAnsi="ＭＳ 明朝" w:hint="eastAsia"/>
                <w:color w:val="000000" w:themeColor="text1"/>
                <w:szCs w:val="21"/>
              </w:rPr>
              <w:t>会計年度任用職員</w:t>
            </w:r>
            <w:r w:rsidRPr="00010EB0">
              <w:rPr>
                <w:rFonts w:ascii="ＭＳ 明朝" w:hAnsi="ＭＳ 明朝" w:hint="eastAsia"/>
                <w:color w:val="000000" w:themeColor="text1"/>
                <w:szCs w:val="21"/>
              </w:rPr>
              <w:t>申込書」（別添様式、写真）を要項末尾の申込先まで</w:t>
            </w:r>
            <w:r w:rsidR="00F24E46" w:rsidRPr="00F02AC3">
              <w:rPr>
                <w:rFonts w:ascii="ＭＳ 明朝" w:hAnsi="ＭＳ 明朝" w:hint="eastAsia"/>
                <w:color w:val="000000" w:themeColor="text1"/>
                <w:szCs w:val="21"/>
              </w:rPr>
              <w:t>、メールにて提出してください。なお、メールでの申込みが困難な場合は、</w:t>
            </w:r>
            <w:r w:rsidRPr="00010EB0">
              <w:rPr>
                <w:rFonts w:ascii="ＭＳ 明朝" w:hAnsi="ＭＳ 明朝" w:hint="eastAsia"/>
                <w:color w:val="000000" w:themeColor="text1"/>
                <w:szCs w:val="21"/>
              </w:rPr>
              <w:t>郵送または持参してください。</w:t>
            </w:r>
          </w:p>
          <w:p w14:paraId="5C77A38F" w14:textId="77777777" w:rsidR="00F4079A" w:rsidRPr="00010EB0" w:rsidRDefault="00F4079A" w:rsidP="00F4079A">
            <w:pPr>
              <w:rPr>
                <w:rFonts w:ascii="ＭＳ 明朝" w:hAnsi="ＭＳ 明朝"/>
                <w:color w:val="000000" w:themeColor="text1"/>
                <w:szCs w:val="21"/>
              </w:rPr>
            </w:pPr>
            <w:r w:rsidRPr="00010EB0">
              <w:rPr>
                <w:rFonts w:ascii="ＭＳ 明朝" w:hAnsi="ＭＳ 明朝" w:hint="eastAsia"/>
                <w:color w:val="000000" w:themeColor="text1"/>
                <w:szCs w:val="21"/>
              </w:rPr>
              <w:t>２　応募期間</w:t>
            </w:r>
          </w:p>
          <w:p w14:paraId="74CA8215" w14:textId="260D004D" w:rsidR="00F4079A" w:rsidRPr="00010EB0" w:rsidRDefault="00F4079A" w:rsidP="00F4079A">
            <w:pPr>
              <w:spacing w:line="300" w:lineRule="atLeast"/>
              <w:ind w:leftChars="-1" w:left="-2" w:firstLineChars="100" w:firstLine="210"/>
              <w:rPr>
                <w:rFonts w:ascii="ＭＳ 明朝" w:hAnsi="ＭＳ 明朝"/>
                <w:color w:val="000000" w:themeColor="text1"/>
                <w:szCs w:val="21"/>
              </w:rPr>
            </w:pPr>
            <w:r w:rsidRPr="00010EB0">
              <w:rPr>
                <w:rFonts w:ascii="ＭＳ 明朝" w:hAnsi="ＭＳ 明朝" w:hint="eastAsia"/>
                <w:color w:val="000000" w:themeColor="text1"/>
                <w:szCs w:val="21"/>
              </w:rPr>
              <w:t>令和</w:t>
            </w:r>
            <w:r w:rsidR="006861AB">
              <w:rPr>
                <w:rFonts w:ascii="ＭＳ 明朝" w:hAnsi="ＭＳ 明朝" w:hint="eastAsia"/>
                <w:color w:val="000000" w:themeColor="text1"/>
                <w:szCs w:val="21"/>
              </w:rPr>
              <w:t>８</w:t>
            </w:r>
            <w:r w:rsidRPr="00010EB0">
              <w:rPr>
                <w:rFonts w:ascii="ＭＳ 明朝" w:hAnsi="ＭＳ 明朝" w:hint="eastAsia"/>
                <w:color w:val="000000" w:themeColor="text1"/>
                <w:szCs w:val="21"/>
              </w:rPr>
              <w:t>年</w:t>
            </w:r>
            <w:r w:rsidR="00901C1B">
              <w:rPr>
                <w:rFonts w:ascii="ＭＳ 明朝" w:hAnsi="ＭＳ 明朝" w:hint="eastAsia"/>
                <w:color w:val="000000" w:themeColor="text1"/>
                <w:szCs w:val="21"/>
              </w:rPr>
              <w:t>１</w:t>
            </w:r>
            <w:r w:rsidRPr="00010EB0">
              <w:rPr>
                <w:rFonts w:ascii="ＭＳ 明朝" w:hAnsi="ＭＳ 明朝" w:hint="eastAsia"/>
                <w:color w:val="000000" w:themeColor="text1"/>
                <w:szCs w:val="21"/>
              </w:rPr>
              <w:t>月</w:t>
            </w:r>
            <w:r w:rsidR="004E75CE">
              <w:rPr>
                <w:rFonts w:ascii="ＭＳ 明朝" w:hAnsi="ＭＳ 明朝" w:hint="eastAsia"/>
                <w:color w:val="000000" w:themeColor="text1"/>
                <w:szCs w:val="21"/>
              </w:rPr>
              <w:t>９</w:t>
            </w:r>
            <w:r w:rsidRPr="00010EB0">
              <w:rPr>
                <w:rFonts w:ascii="ＭＳ 明朝" w:hAnsi="ＭＳ 明朝" w:hint="eastAsia"/>
                <w:color w:val="000000" w:themeColor="text1"/>
                <w:szCs w:val="21"/>
              </w:rPr>
              <w:t>日（</w:t>
            </w:r>
            <w:r w:rsidR="004E75CE">
              <w:rPr>
                <w:rFonts w:ascii="ＭＳ 明朝" w:hAnsi="ＭＳ 明朝" w:hint="eastAsia"/>
                <w:color w:val="000000" w:themeColor="text1"/>
                <w:szCs w:val="21"/>
              </w:rPr>
              <w:t>金</w:t>
            </w:r>
            <w:r w:rsidRPr="00010EB0">
              <w:rPr>
                <w:rFonts w:ascii="ＭＳ 明朝" w:hAnsi="ＭＳ 明朝" w:hint="eastAsia"/>
                <w:color w:val="000000" w:themeColor="text1"/>
                <w:szCs w:val="21"/>
              </w:rPr>
              <w:t>）から令和</w:t>
            </w:r>
            <w:r w:rsidR="00B86F94">
              <w:rPr>
                <w:rFonts w:ascii="ＭＳ 明朝" w:hAnsi="ＭＳ 明朝" w:hint="eastAsia"/>
                <w:color w:val="000000" w:themeColor="text1"/>
                <w:szCs w:val="21"/>
              </w:rPr>
              <w:t>８</w:t>
            </w:r>
            <w:r w:rsidRPr="00010EB0">
              <w:rPr>
                <w:rFonts w:ascii="ＭＳ 明朝" w:hAnsi="ＭＳ 明朝" w:hint="eastAsia"/>
                <w:color w:val="000000" w:themeColor="text1"/>
                <w:szCs w:val="21"/>
              </w:rPr>
              <w:t>年</w:t>
            </w:r>
            <w:r w:rsidR="004E75CE">
              <w:rPr>
                <w:rFonts w:ascii="ＭＳ 明朝" w:hAnsi="ＭＳ 明朝" w:hint="eastAsia"/>
                <w:color w:val="000000" w:themeColor="text1"/>
                <w:szCs w:val="21"/>
              </w:rPr>
              <w:t>１</w:t>
            </w:r>
            <w:r w:rsidRPr="00010EB0">
              <w:rPr>
                <w:rFonts w:ascii="ＭＳ 明朝" w:hAnsi="ＭＳ 明朝" w:hint="eastAsia"/>
                <w:color w:val="000000" w:themeColor="text1"/>
                <w:szCs w:val="21"/>
              </w:rPr>
              <w:t>月</w:t>
            </w:r>
            <w:r w:rsidR="004E75CE">
              <w:rPr>
                <w:rFonts w:ascii="ＭＳ 明朝" w:hAnsi="ＭＳ 明朝" w:hint="eastAsia"/>
                <w:color w:val="000000" w:themeColor="text1"/>
                <w:szCs w:val="21"/>
              </w:rPr>
              <w:t>１９</w:t>
            </w:r>
            <w:r w:rsidRPr="00010EB0">
              <w:rPr>
                <w:rFonts w:ascii="ＭＳ 明朝" w:hAnsi="ＭＳ 明朝" w:hint="eastAsia"/>
                <w:color w:val="000000" w:themeColor="text1"/>
                <w:szCs w:val="21"/>
              </w:rPr>
              <w:t>日（</w:t>
            </w:r>
            <w:r w:rsidR="004E75CE">
              <w:rPr>
                <w:rFonts w:ascii="ＭＳ 明朝" w:hAnsi="ＭＳ 明朝" w:hint="eastAsia"/>
                <w:color w:val="000000" w:themeColor="text1"/>
                <w:szCs w:val="21"/>
              </w:rPr>
              <w:t>月</w:t>
            </w:r>
            <w:r w:rsidRPr="00010EB0">
              <w:rPr>
                <w:rFonts w:ascii="ＭＳ 明朝" w:hAnsi="ＭＳ 明朝" w:hint="eastAsia"/>
                <w:color w:val="000000" w:themeColor="text1"/>
                <w:szCs w:val="21"/>
              </w:rPr>
              <w:t>）まで</w:t>
            </w:r>
          </w:p>
          <w:p w14:paraId="17ED575E" w14:textId="38D73951" w:rsidR="00F4079A" w:rsidRPr="00010EB0" w:rsidRDefault="00F4079A" w:rsidP="00F4079A">
            <w:pPr>
              <w:spacing w:line="300" w:lineRule="atLeast"/>
              <w:ind w:leftChars="-1" w:left="-2"/>
              <w:rPr>
                <w:rFonts w:ascii="ＭＳ 明朝" w:hAnsi="ＭＳ 明朝"/>
                <w:color w:val="000000" w:themeColor="text1"/>
                <w:szCs w:val="21"/>
              </w:rPr>
            </w:pPr>
            <w:r w:rsidRPr="00010EB0">
              <w:rPr>
                <w:rFonts w:ascii="ＭＳ 明朝" w:hAnsi="ＭＳ 明朝" w:hint="eastAsia"/>
                <w:color w:val="000000" w:themeColor="text1"/>
                <w:szCs w:val="21"/>
              </w:rPr>
              <w:t xml:space="preserve">　　持参の場合、</w:t>
            </w:r>
            <w:r w:rsidR="004E75CE">
              <w:rPr>
                <w:rFonts w:ascii="ＭＳ 明朝" w:hAnsi="ＭＳ 明朝" w:hint="eastAsia"/>
                <w:color w:val="000000" w:themeColor="text1"/>
                <w:szCs w:val="21"/>
              </w:rPr>
              <w:t>平日</w:t>
            </w:r>
            <w:r w:rsidRPr="00010EB0">
              <w:rPr>
                <w:rFonts w:ascii="ＭＳ 明朝" w:hAnsi="ＭＳ 明朝" w:hint="eastAsia"/>
                <w:color w:val="000000" w:themeColor="text1"/>
                <w:szCs w:val="21"/>
              </w:rPr>
              <w:t>午前９時から午後５時まで</w:t>
            </w:r>
          </w:p>
          <w:p w14:paraId="073D6ED1" w14:textId="37068248" w:rsidR="00E158A4" w:rsidRPr="00010EB0" w:rsidRDefault="00F4079A" w:rsidP="00F4079A">
            <w:pPr>
              <w:rPr>
                <w:rFonts w:ascii="ＭＳ 明朝" w:hAnsi="ＭＳ 明朝"/>
                <w:color w:val="000000" w:themeColor="text1"/>
              </w:rPr>
            </w:pPr>
            <w:r w:rsidRPr="00010EB0">
              <w:rPr>
                <w:rFonts w:ascii="ＭＳ 明朝" w:hAnsi="ＭＳ 明朝" w:hint="eastAsia"/>
                <w:color w:val="000000" w:themeColor="text1"/>
                <w:szCs w:val="21"/>
              </w:rPr>
              <w:t xml:space="preserve">　　</w:t>
            </w:r>
            <w:r w:rsidR="00AB2EEA" w:rsidRPr="00010EB0">
              <w:rPr>
                <w:rFonts w:ascii="ＭＳ 明朝" w:hAnsi="ＭＳ 明朝" w:hint="eastAsia"/>
                <w:color w:val="000000" w:themeColor="text1"/>
                <w:szCs w:val="21"/>
              </w:rPr>
              <w:t>メール・</w:t>
            </w:r>
            <w:r w:rsidRPr="00010EB0">
              <w:rPr>
                <w:rFonts w:ascii="ＭＳ 明朝" w:hAnsi="ＭＳ 明朝" w:hint="eastAsia"/>
                <w:color w:val="000000" w:themeColor="text1"/>
                <w:szCs w:val="21"/>
              </w:rPr>
              <w:t>郵送の場合、令和</w:t>
            </w:r>
            <w:r w:rsidR="006861AB">
              <w:rPr>
                <w:rFonts w:ascii="ＭＳ 明朝" w:hAnsi="ＭＳ 明朝" w:hint="eastAsia"/>
                <w:color w:val="000000" w:themeColor="text1"/>
                <w:szCs w:val="21"/>
              </w:rPr>
              <w:t>８</w:t>
            </w:r>
            <w:r w:rsidRPr="00010EB0">
              <w:rPr>
                <w:rFonts w:ascii="ＭＳ 明朝" w:hAnsi="ＭＳ 明朝" w:hint="eastAsia"/>
                <w:color w:val="000000" w:themeColor="text1"/>
                <w:szCs w:val="21"/>
              </w:rPr>
              <w:t>年</w:t>
            </w:r>
            <w:r w:rsidR="00B86F94">
              <w:rPr>
                <w:rFonts w:ascii="ＭＳ 明朝" w:hAnsi="ＭＳ 明朝" w:hint="eastAsia"/>
                <w:color w:val="000000" w:themeColor="text1"/>
                <w:szCs w:val="21"/>
              </w:rPr>
              <w:t>１</w:t>
            </w:r>
            <w:r w:rsidRPr="00010EB0">
              <w:rPr>
                <w:rFonts w:ascii="ＭＳ 明朝" w:hAnsi="ＭＳ 明朝" w:hint="eastAsia"/>
                <w:color w:val="000000" w:themeColor="text1"/>
                <w:szCs w:val="21"/>
              </w:rPr>
              <w:t>月</w:t>
            </w:r>
            <w:r w:rsidR="004E75CE">
              <w:rPr>
                <w:rFonts w:ascii="ＭＳ 明朝" w:hAnsi="ＭＳ 明朝" w:hint="eastAsia"/>
                <w:color w:val="000000" w:themeColor="text1"/>
                <w:szCs w:val="21"/>
              </w:rPr>
              <w:t>１９</w:t>
            </w:r>
            <w:r w:rsidRPr="00010EB0">
              <w:rPr>
                <w:rFonts w:ascii="ＭＳ 明朝" w:hAnsi="ＭＳ 明朝" w:hint="eastAsia"/>
                <w:color w:val="000000" w:themeColor="text1"/>
                <w:szCs w:val="21"/>
              </w:rPr>
              <w:t>日（</w:t>
            </w:r>
            <w:r w:rsidR="004E75CE">
              <w:rPr>
                <w:rFonts w:ascii="ＭＳ 明朝" w:hAnsi="ＭＳ 明朝" w:hint="eastAsia"/>
                <w:color w:val="000000" w:themeColor="text1"/>
                <w:szCs w:val="21"/>
              </w:rPr>
              <w:t>月</w:t>
            </w:r>
            <w:r w:rsidRPr="00010EB0">
              <w:rPr>
                <w:rFonts w:ascii="ＭＳ 明朝" w:hAnsi="ＭＳ 明朝" w:hint="eastAsia"/>
                <w:color w:val="000000" w:themeColor="text1"/>
                <w:szCs w:val="21"/>
              </w:rPr>
              <w:t>）必着</w:t>
            </w:r>
          </w:p>
        </w:tc>
      </w:tr>
      <w:tr w:rsidR="00010EB0" w:rsidRPr="00010EB0" w14:paraId="345AAC13" w14:textId="77777777" w:rsidTr="00A852EF">
        <w:trPr>
          <w:trHeight w:val="369"/>
        </w:trPr>
        <w:tc>
          <w:tcPr>
            <w:tcW w:w="2475" w:type="dxa"/>
            <w:vAlign w:val="center"/>
          </w:tcPr>
          <w:p w14:paraId="211AEFA2" w14:textId="77777777" w:rsidR="00F4079A" w:rsidRPr="00010EB0" w:rsidRDefault="00F4079A" w:rsidP="00A852EF">
            <w:pPr>
              <w:rPr>
                <w:rFonts w:ascii="ＭＳ 明朝" w:hAnsi="ＭＳ 明朝"/>
                <w:color w:val="000000" w:themeColor="text1"/>
              </w:rPr>
            </w:pPr>
            <w:r w:rsidRPr="00010EB0">
              <w:rPr>
                <w:rFonts w:ascii="ＭＳ 明朝" w:hAnsi="ＭＳ 明朝" w:hint="eastAsia"/>
                <w:color w:val="000000" w:themeColor="text1"/>
              </w:rPr>
              <w:t>選考方法</w:t>
            </w:r>
          </w:p>
        </w:tc>
        <w:tc>
          <w:tcPr>
            <w:tcW w:w="6804" w:type="dxa"/>
          </w:tcPr>
          <w:p w14:paraId="2167CE4E" w14:textId="77777777" w:rsidR="00F4079A" w:rsidRPr="00010EB0" w:rsidRDefault="00F4079A" w:rsidP="00F4079A">
            <w:pPr>
              <w:rPr>
                <w:rFonts w:ascii="ＭＳ 明朝" w:hAnsi="ＭＳ 明朝"/>
                <w:color w:val="000000" w:themeColor="text1"/>
              </w:rPr>
            </w:pPr>
            <w:r w:rsidRPr="00010EB0">
              <w:rPr>
                <w:rFonts w:ascii="ＭＳ 明朝" w:hAnsi="ＭＳ 明朝" w:hint="eastAsia"/>
                <w:color w:val="000000" w:themeColor="text1"/>
              </w:rPr>
              <w:t>１　第１次選考　書類選考</w:t>
            </w:r>
          </w:p>
          <w:p w14:paraId="26623F82" w14:textId="198BEF46" w:rsidR="00F4079A" w:rsidRPr="00010EB0" w:rsidRDefault="00F4079A" w:rsidP="00175CD4">
            <w:pPr>
              <w:ind w:left="210" w:hangingChars="100" w:hanging="210"/>
              <w:rPr>
                <w:rFonts w:ascii="ＭＳ 明朝" w:hAnsi="ＭＳ 明朝"/>
                <w:color w:val="000000" w:themeColor="text1"/>
              </w:rPr>
            </w:pPr>
            <w:r w:rsidRPr="00010EB0">
              <w:rPr>
                <w:rFonts w:ascii="ＭＳ 明朝" w:hAnsi="ＭＳ 明朝" w:hint="eastAsia"/>
                <w:color w:val="000000" w:themeColor="text1"/>
              </w:rPr>
              <w:t xml:space="preserve">　令和</w:t>
            </w:r>
            <w:r w:rsidR="006861AB">
              <w:rPr>
                <w:rFonts w:ascii="ＭＳ 明朝" w:hAnsi="ＭＳ 明朝" w:hint="eastAsia"/>
                <w:color w:val="000000" w:themeColor="text1"/>
              </w:rPr>
              <w:t>８</w:t>
            </w:r>
            <w:r w:rsidRPr="00010EB0">
              <w:rPr>
                <w:rFonts w:ascii="ＭＳ 明朝" w:hAnsi="ＭＳ 明朝" w:hint="eastAsia"/>
                <w:color w:val="000000" w:themeColor="text1"/>
              </w:rPr>
              <w:t>年</w:t>
            </w:r>
            <w:r w:rsidR="004E75CE">
              <w:rPr>
                <w:rFonts w:ascii="ＭＳ 明朝" w:hAnsi="ＭＳ 明朝" w:hint="eastAsia"/>
                <w:color w:val="000000" w:themeColor="text1"/>
              </w:rPr>
              <w:t>１</w:t>
            </w:r>
            <w:r w:rsidR="00AB2EEA" w:rsidRPr="00010EB0">
              <w:rPr>
                <w:rFonts w:ascii="ＭＳ 明朝" w:hAnsi="ＭＳ 明朝" w:hint="eastAsia"/>
                <w:color w:val="000000" w:themeColor="text1"/>
              </w:rPr>
              <w:t>月</w:t>
            </w:r>
            <w:r w:rsidR="004E75CE">
              <w:rPr>
                <w:rFonts w:ascii="ＭＳ 明朝" w:hAnsi="ＭＳ 明朝" w:hint="eastAsia"/>
                <w:color w:val="000000" w:themeColor="text1"/>
              </w:rPr>
              <w:t>２８</w:t>
            </w:r>
            <w:r w:rsidR="00AB2EEA" w:rsidRPr="00010EB0">
              <w:rPr>
                <w:rFonts w:ascii="ＭＳ 明朝" w:hAnsi="ＭＳ 明朝" w:hint="eastAsia"/>
                <w:color w:val="000000" w:themeColor="text1"/>
              </w:rPr>
              <w:t>日（</w:t>
            </w:r>
            <w:r w:rsidR="004E75CE">
              <w:rPr>
                <w:rFonts w:ascii="ＭＳ 明朝" w:hAnsi="ＭＳ 明朝" w:hint="eastAsia"/>
                <w:color w:val="000000" w:themeColor="text1"/>
              </w:rPr>
              <w:t>水</w:t>
            </w:r>
            <w:r w:rsidR="00AB2EEA" w:rsidRPr="00010EB0">
              <w:rPr>
                <w:rFonts w:ascii="ＭＳ 明朝" w:hAnsi="ＭＳ 明朝" w:hint="eastAsia"/>
                <w:color w:val="000000" w:themeColor="text1"/>
              </w:rPr>
              <w:t>）</w:t>
            </w:r>
            <w:r w:rsidRPr="00010EB0">
              <w:rPr>
                <w:rFonts w:ascii="ＭＳ 明朝" w:hAnsi="ＭＳ 明朝" w:hint="eastAsia"/>
                <w:color w:val="000000" w:themeColor="text1"/>
              </w:rPr>
              <w:t>までに第一次選考結果を</w:t>
            </w:r>
            <w:r w:rsidR="00175CD4" w:rsidRPr="00010EB0">
              <w:rPr>
                <w:rFonts w:ascii="ＭＳ 明朝" w:hAnsi="ＭＳ 明朝" w:hint="eastAsia"/>
                <w:color w:val="000000" w:themeColor="text1"/>
              </w:rPr>
              <w:t>発送</w:t>
            </w:r>
            <w:r w:rsidRPr="00010EB0">
              <w:rPr>
                <w:rFonts w:ascii="ＭＳ 明朝" w:hAnsi="ＭＳ 明朝" w:hint="eastAsia"/>
                <w:color w:val="000000" w:themeColor="text1"/>
              </w:rPr>
              <w:t>します。</w:t>
            </w:r>
          </w:p>
          <w:p w14:paraId="222B2868" w14:textId="77777777" w:rsidR="00F4079A" w:rsidRPr="00010EB0" w:rsidRDefault="00F4079A" w:rsidP="00F4079A">
            <w:pPr>
              <w:rPr>
                <w:rFonts w:ascii="ＭＳ 明朝" w:hAnsi="ＭＳ 明朝"/>
                <w:color w:val="000000" w:themeColor="text1"/>
              </w:rPr>
            </w:pPr>
            <w:r w:rsidRPr="00010EB0">
              <w:rPr>
                <w:rFonts w:ascii="ＭＳ 明朝" w:hAnsi="ＭＳ 明朝" w:hint="eastAsia"/>
                <w:color w:val="000000" w:themeColor="text1"/>
              </w:rPr>
              <w:t>２　第２次選考　面接</w:t>
            </w:r>
          </w:p>
          <w:p w14:paraId="6CB9F0E0" w14:textId="2425F59B" w:rsidR="00F4079A" w:rsidRPr="00010EB0" w:rsidRDefault="00F4079A" w:rsidP="00F46A01">
            <w:pPr>
              <w:rPr>
                <w:rFonts w:ascii="ＭＳ 明朝" w:hAnsi="ＭＳ 明朝"/>
                <w:color w:val="000000" w:themeColor="text1"/>
              </w:rPr>
            </w:pPr>
            <w:r w:rsidRPr="00010EB0">
              <w:rPr>
                <w:rFonts w:ascii="ＭＳ 明朝" w:hAnsi="ＭＳ 明朝" w:hint="eastAsia"/>
                <w:color w:val="000000" w:themeColor="text1"/>
              </w:rPr>
              <w:t xml:space="preserve">　令和</w:t>
            </w:r>
            <w:r w:rsidR="006861AB">
              <w:rPr>
                <w:rFonts w:ascii="ＭＳ 明朝" w:hAnsi="ＭＳ 明朝" w:hint="eastAsia"/>
                <w:color w:val="000000" w:themeColor="text1"/>
              </w:rPr>
              <w:t>８</w:t>
            </w:r>
            <w:r w:rsidRPr="00010EB0">
              <w:rPr>
                <w:rFonts w:ascii="ＭＳ 明朝" w:hAnsi="ＭＳ 明朝" w:hint="eastAsia"/>
                <w:color w:val="000000" w:themeColor="text1"/>
              </w:rPr>
              <w:t>年</w:t>
            </w:r>
            <w:r w:rsidR="004E75CE">
              <w:rPr>
                <w:rFonts w:ascii="ＭＳ 明朝" w:hAnsi="ＭＳ 明朝" w:hint="eastAsia"/>
                <w:color w:val="000000" w:themeColor="text1"/>
              </w:rPr>
              <w:t>２</w:t>
            </w:r>
            <w:r w:rsidRPr="00010EB0">
              <w:rPr>
                <w:rFonts w:ascii="ＭＳ 明朝" w:hAnsi="ＭＳ 明朝" w:hint="eastAsia"/>
                <w:color w:val="000000" w:themeColor="text1"/>
              </w:rPr>
              <w:t>月</w:t>
            </w:r>
            <w:r w:rsidR="004E75CE">
              <w:rPr>
                <w:rFonts w:ascii="ＭＳ 明朝" w:hAnsi="ＭＳ 明朝" w:hint="eastAsia"/>
                <w:color w:val="000000" w:themeColor="text1"/>
              </w:rPr>
              <w:t>上</w:t>
            </w:r>
            <w:r w:rsidR="00AB2EEA" w:rsidRPr="00010EB0">
              <w:rPr>
                <w:rFonts w:ascii="ＭＳ 明朝" w:hAnsi="ＭＳ 明朝" w:hint="eastAsia"/>
                <w:color w:val="000000" w:themeColor="text1"/>
              </w:rPr>
              <w:t>旬</w:t>
            </w:r>
            <w:r w:rsidRPr="00010EB0">
              <w:rPr>
                <w:rFonts w:ascii="ＭＳ 明朝" w:hAnsi="ＭＳ 明朝" w:hint="eastAsia"/>
                <w:color w:val="000000" w:themeColor="text1"/>
              </w:rPr>
              <w:t>実施予定</w:t>
            </w:r>
          </w:p>
        </w:tc>
      </w:tr>
      <w:tr w:rsidR="00601015" w:rsidRPr="00010EB0" w14:paraId="56C78244" w14:textId="77777777" w:rsidTr="00A852EF">
        <w:trPr>
          <w:trHeight w:val="369"/>
        </w:trPr>
        <w:tc>
          <w:tcPr>
            <w:tcW w:w="2475" w:type="dxa"/>
            <w:vAlign w:val="center"/>
          </w:tcPr>
          <w:p w14:paraId="1588218F" w14:textId="45E3D1A7" w:rsidR="00601015" w:rsidRPr="00010EB0" w:rsidRDefault="0053581E" w:rsidP="00A852EF">
            <w:pPr>
              <w:rPr>
                <w:rFonts w:ascii="ＭＳ 明朝" w:hAnsi="ＭＳ 明朝"/>
                <w:color w:val="000000" w:themeColor="text1"/>
              </w:rPr>
            </w:pPr>
            <w:r w:rsidRPr="00F02AC3">
              <w:rPr>
                <w:rFonts w:ascii="ＭＳ 明朝" w:hAnsi="ＭＳ 明朝" w:hint="eastAsia"/>
                <w:color w:val="000000" w:themeColor="text1"/>
              </w:rPr>
              <w:t>申込み・</w:t>
            </w:r>
            <w:r w:rsidR="00601015" w:rsidRPr="00F02AC3">
              <w:rPr>
                <w:rFonts w:ascii="ＭＳ 明朝" w:hAnsi="ＭＳ 明朝" w:hint="eastAsia"/>
                <w:color w:val="000000" w:themeColor="text1"/>
              </w:rPr>
              <w:t>問合せ</w:t>
            </w:r>
            <w:r w:rsidRPr="00F02AC3">
              <w:rPr>
                <w:rFonts w:ascii="ＭＳ 明朝" w:hAnsi="ＭＳ 明朝" w:hint="eastAsia"/>
                <w:color w:val="000000" w:themeColor="text1"/>
              </w:rPr>
              <w:t>先</w:t>
            </w:r>
          </w:p>
        </w:tc>
        <w:tc>
          <w:tcPr>
            <w:tcW w:w="6804" w:type="dxa"/>
          </w:tcPr>
          <w:p w14:paraId="227C1775" w14:textId="77777777" w:rsidR="00601015" w:rsidRPr="00010EB0" w:rsidRDefault="00601015" w:rsidP="00FA34A3">
            <w:pPr>
              <w:spacing w:line="300" w:lineRule="atLeast"/>
              <w:rPr>
                <w:rFonts w:ascii="ＭＳ 明朝" w:hAnsi="ＭＳ 明朝"/>
                <w:color w:val="000000" w:themeColor="text1"/>
                <w:szCs w:val="21"/>
              </w:rPr>
            </w:pPr>
            <w:r w:rsidRPr="00010EB0">
              <w:rPr>
                <w:rFonts w:ascii="ＭＳ 明朝" w:hAnsi="ＭＳ 明朝" w:hint="eastAsia"/>
                <w:color w:val="000000" w:themeColor="text1"/>
                <w:szCs w:val="21"/>
              </w:rPr>
              <w:t>〒163-8001　東京都新宿区西新宿二丁目8番１号</w:t>
            </w:r>
          </w:p>
          <w:p w14:paraId="0D9CB94D" w14:textId="77777777" w:rsidR="00601015" w:rsidRPr="00010EB0" w:rsidRDefault="00601015" w:rsidP="00FA34A3">
            <w:pPr>
              <w:spacing w:line="300" w:lineRule="atLeast"/>
              <w:ind w:firstLineChars="600" w:firstLine="1260"/>
              <w:rPr>
                <w:rFonts w:ascii="ＭＳ 明朝" w:hAnsi="ＭＳ 明朝"/>
                <w:color w:val="000000" w:themeColor="text1"/>
                <w:szCs w:val="21"/>
              </w:rPr>
            </w:pPr>
            <w:r w:rsidRPr="00010EB0">
              <w:rPr>
                <w:rFonts w:ascii="ＭＳ 明朝" w:hAnsi="ＭＳ 明朝" w:hint="eastAsia"/>
                <w:color w:val="000000" w:themeColor="text1"/>
                <w:szCs w:val="21"/>
              </w:rPr>
              <w:t>（東京都庁第一本庁舎</w:t>
            </w:r>
            <w:r w:rsidR="007563EE" w:rsidRPr="00010EB0">
              <w:rPr>
                <w:rFonts w:ascii="ＭＳ 明朝" w:hAnsi="ＭＳ 明朝" w:hint="eastAsia"/>
                <w:color w:val="000000" w:themeColor="text1"/>
                <w:szCs w:val="21"/>
              </w:rPr>
              <w:t>15</w:t>
            </w:r>
            <w:r w:rsidRPr="00010EB0">
              <w:rPr>
                <w:rFonts w:ascii="ＭＳ 明朝" w:hAnsi="ＭＳ 明朝" w:hint="eastAsia"/>
                <w:color w:val="000000" w:themeColor="text1"/>
                <w:szCs w:val="21"/>
              </w:rPr>
              <w:t>階</w:t>
            </w:r>
            <w:r w:rsidR="007563EE" w:rsidRPr="00010EB0">
              <w:rPr>
                <w:rFonts w:ascii="ＭＳ 明朝" w:hAnsi="ＭＳ 明朝" w:hint="eastAsia"/>
                <w:color w:val="000000" w:themeColor="text1"/>
                <w:szCs w:val="21"/>
              </w:rPr>
              <w:t>中央</w:t>
            </w:r>
            <w:r w:rsidRPr="00010EB0">
              <w:rPr>
                <w:rFonts w:ascii="ＭＳ 明朝" w:hAnsi="ＭＳ 明朝" w:hint="eastAsia"/>
                <w:color w:val="000000" w:themeColor="text1"/>
                <w:szCs w:val="21"/>
              </w:rPr>
              <w:t>）</w:t>
            </w:r>
          </w:p>
          <w:p w14:paraId="507D71A0" w14:textId="37FE2A69" w:rsidR="00601015" w:rsidRPr="00010EB0" w:rsidRDefault="00601015" w:rsidP="00FA34A3">
            <w:pPr>
              <w:spacing w:line="300" w:lineRule="atLeast"/>
              <w:ind w:firstLineChars="100" w:firstLine="210"/>
              <w:rPr>
                <w:rFonts w:ascii="ＭＳ 明朝" w:hAnsi="ＭＳ 明朝"/>
                <w:color w:val="000000" w:themeColor="text1"/>
                <w:szCs w:val="21"/>
              </w:rPr>
            </w:pPr>
            <w:r w:rsidRPr="00010EB0">
              <w:rPr>
                <w:rFonts w:ascii="ＭＳ 明朝" w:hAnsi="ＭＳ 明朝" w:hint="eastAsia"/>
                <w:color w:val="000000" w:themeColor="text1"/>
                <w:szCs w:val="21"/>
              </w:rPr>
              <w:t>東京都財務局</w:t>
            </w:r>
            <w:r w:rsidR="007563EE" w:rsidRPr="00010EB0">
              <w:rPr>
                <w:rFonts w:ascii="ＭＳ 明朝" w:hAnsi="ＭＳ 明朝" w:hint="eastAsia"/>
                <w:color w:val="000000" w:themeColor="text1"/>
                <w:szCs w:val="21"/>
              </w:rPr>
              <w:t>主計</w:t>
            </w:r>
            <w:r w:rsidRPr="00010EB0">
              <w:rPr>
                <w:rFonts w:ascii="ＭＳ 明朝" w:hAnsi="ＭＳ 明朝" w:hint="eastAsia"/>
                <w:color w:val="000000" w:themeColor="text1"/>
                <w:szCs w:val="21"/>
              </w:rPr>
              <w:t>部</w:t>
            </w:r>
            <w:r w:rsidR="007563EE" w:rsidRPr="00010EB0">
              <w:rPr>
                <w:rFonts w:ascii="ＭＳ 明朝" w:hAnsi="ＭＳ 明朝" w:hint="eastAsia"/>
                <w:color w:val="000000" w:themeColor="text1"/>
                <w:szCs w:val="21"/>
              </w:rPr>
              <w:t>公債</w:t>
            </w:r>
            <w:r w:rsidRPr="00010EB0">
              <w:rPr>
                <w:rFonts w:ascii="ＭＳ 明朝" w:hAnsi="ＭＳ 明朝" w:hint="eastAsia"/>
                <w:color w:val="000000" w:themeColor="text1"/>
                <w:szCs w:val="21"/>
              </w:rPr>
              <w:t>課</w:t>
            </w:r>
            <w:r w:rsidR="007563EE" w:rsidRPr="00010EB0">
              <w:rPr>
                <w:rFonts w:ascii="ＭＳ 明朝" w:hAnsi="ＭＳ 明朝" w:hint="eastAsia"/>
                <w:color w:val="000000" w:themeColor="text1"/>
                <w:szCs w:val="21"/>
              </w:rPr>
              <w:t>宝くじ</w:t>
            </w:r>
            <w:r w:rsidRPr="00010EB0">
              <w:rPr>
                <w:rFonts w:ascii="ＭＳ 明朝" w:hAnsi="ＭＳ 明朝" w:hint="eastAsia"/>
                <w:color w:val="000000" w:themeColor="text1"/>
                <w:szCs w:val="21"/>
              </w:rPr>
              <w:t>担当　担当：</w:t>
            </w:r>
            <w:r w:rsidR="00901C1B">
              <w:rPr>
                <w:rFonts w:ascii="ＭＳ 明朝" w:hAnsi="ＭＳ 明朝" w:hint="eastAsia"/>
                <w:color w:val="000000" w:themeColor="text1"/>
                <w:szCs w:val="21"/>
              </w:rPr>
              <w:t>遠藤</w:t>
            </w:r>
          </w:p>
          <w:p w14:paraId="777CD8DE" w14:textId="77777777" w:rsidR="00601015" w:rsidRDefault="00601015" w:rsidP="00FA34A3">
            <w:pPr>
              <w:spacing w:line="300" w:lineRule="atLeast"/>
              <w:ind w:leftChars="-1" w:left="-2" w:firstLineChars="100" w:firstLine="210"/>
              <w:rPr>
                <w:rFonts w:ascii="ＭＳ 明朝" w:hAnsi="ＭＳ 明朝"/>
                <w:color w:val="000000" w:themeColor="text1"/>
                <w:szCs w:val="21"/>
              </w:rPr>
            </w:pPr>
            <w:r w:rsidRPr="00010EB0">
              <w:rPr>
                <w:rFonts w:ascii="ＭＳ 明朝" w:hAnsi="ＭＳ 明朝" w:hint="eastAsia"/>
                <w:color w:val="000000" w:themeColor="text1"/>
                <w:szCs w:val="21"/>
              </w:rPr>
              <w:t>電話：03-5388-</w:t>
            </w:r>
            <w:r w:rsidR="007563EE" w:rsidRPr="00010EB0">
              <w:rPr>
                <w:rFonts w:ascii="ＭＳ 明朝" w:hAnsi="ＭＳ 明朝" w:hint="eastAsia"/>
                <w:color w:val="000000" w:themeColor="text1"/>
                <w:szCs w:val="21"/>
              </w:rPr>
              <w:t>2685</w:t>
            </w:r>
            <w:r w:rsidRPr="00010EB0">
              <w:rPr>
                <w:rFonts w:ascii="ＭＳ 明朝" w:hAnsi="ＭＳ 明朝" w:hint="eastAsia"/>
                <w:color w:val="000000" w:themeColor="text1"/>
                <w:szCs w:val="21"/>
              </w:rPr>
              <w:t>（直通）　都庁内線：</w:t>
            </w:r>
            <w:r w:rsidR="007563EE" w:rsidRPr="00010EB0">
              <w:rPr>
                <w:rFonts w:ascii="ＭＳ 明朝" w:hAnsi="ＭＳ 明朝" w:hint="eastAsia"/>
                <w:color w:val="000000" w:themeColor="text1"/>
                <w:szCs w:val="21"/>
              </w:rPr>
              <w:t>26</w:t>
            </w:r>
            <w:r w:rsidRPr="00010EB0">
              <w:rPr>
                <w:rFonts w:ascii="ＭＳ 明朝" w:hAnsi="ＭＳ 明朝" w:hint="eastAsia"/>
                <w:color w:val="000000" w:themeColor="text1"/>
                <w:szCs w:val="21"/>
              </w:rPr>
              <w:t>-</w:t>
            </w:r>
            <w:r w:rsidR="007563EE" w:rsidRPr="00010EB0">
              <w:rPr>
                <w:rFonts w:ascii="ＭＳ 明朝" w:hAnsi="ＭＳ 明朝" w:hint="eastAsia"/>
                <w:color w:val="000000" w:themeColor="text1"/>
                <w:szCs w:val="21"/>
              </w:rPr>
              <w:t>385</w:t>
            </w:r>
          </w:p>
          <w:p w14:paraId="0B98C35F" w14:textId="77777777" w:rsidR="00404644" w:rsidRPr="00010EB0" w:rsidRDefault="00404644" w:rsidP="00FA34A3">
            <w:pPr>
              <w:spacing w:line="300" w:lineRule="atLeast"/>
              <w:ind w:leftChars="-1" w:left="-2" w:firstLineChars="100" w:firstLine="210"/>
              <w:rPr>
                <w:rFonts w:ascii="ＭＳ 明朝" w:hAnsi="ＭＳ 明朝"/>
                <w:color w:val="000000" w:themeColor="text1"/>
                <w:szCs w:val="21"/>
              </w:rPr>
            </w:pPr>
            <w:r w:rsidRPr="00F02AC3">
              <w:rPr>
                <w:rFonts w:ascii="ＭＳ 明朝" w:hAnsi="ＭＳ 明朝" w:hint="eastAsia"/>
                <w:color w:val="000000" w:themeColor="text1"/>
                <w:szCs w:val="21"/>
              </w:rPr>
              <w:t>Email：</w:t>
            </w:r>
            <w:r w:rsidRPr="00F02AC3">
              <w:rPr>
                <w:rFonts w:ascii="ＭＳ 明朝" w:hAnsi="ＭＳ 明朝" w:hint="eastAsia"/>
                <w:sz w:val="22"/>
                <w:szCs w:val="22"/>
              </w:rPr>
              <w:t>S0000063@section.metro.tokyo.jp</w:t>
            </w:r>
          </w:p>
          <w:p w14:paraId="7E8BDDC3" w14:textId="79510E40" w:rsidR="00601015" w:rsidRPr="00010EB0" w:rsidRDefault="00601015" w:rsidP="00FA34A3">
            <w:pPr>
              <w:spacing w:line="300" w:lineRule="atLeast"/>
              <w:ind w:left="210" w:hangingChars="100" w:hanging="210"/>
              <w:rPr>
                <w:rFonts w:ascii="ＭＳ 明朝" w:hAnsi="ＭＳ 明朝"/>
                <w:color w:val="000000" w:themeColor="text1"/>
                <w:szCs w:val="21"/>
              </w:rPr>
            </w:pPr>
            <w:r w:rsidRPr="00010EB0">
              <w:rPr>
                <w:rFonts w:ascii="ＭＳ 明朝" w:hAnsi="ＭＳ 明朝" w:hint="eastAsia"/>
                <w:color w:val="000000" w:themeColor="text1"/>
                <w:szCs w:val="21"/>
              </w:rPr>
              <w:t>※　問い合わせの受付時間は、応募期間のうち、</w:t>
            </w:r>
            <w:r w:rsidR="004E75CE">
              <w:rPr>
                <w:rFonts w:ascii="ＭＳ 明朝" w:hAnsi="ＭＳ 明朝" w:hint="eastAsia"/>
                <w:color w:val="000000" w:themeColor="text1"/>
                <w:szCs w:val="21"/>
              </w:rPr>
              <w:t>平日</w:t>
            </w:r>
            <w:r w:rsidRPr="00010EB0">
              <w:rPr>
                <w:rFonts w:hint="eastAsia"/>
                <w:color w:val="000000" w:themeColor="text1"/>
                <w:szCs w:val="21"/>
              </w:rPr>
              <w:t>午前９時から午後５時までです。</w:t>
            </w:r>
          </w:p>
        </w:tc>
      </w:tr>
    </w:tbl>
    <w:p w14:paraId="3EDD516E" w14:textId="77777777" w:rsidR="00601015" w:rsidRPr="00010EB0" w:rsidRDefault="00601015">
      <w:pPr>
        <w:widowControl/>
        <w:jc w:val="left"/>
        <w:rPr>
          <w:rFonts w:ascii="ＭＳ ゴシック" w:eastAsia="ＭＳ ゴシック" w:hAnsi="ＭＳ ゴシック"/>
          <w:color w:val="000000" w:themeColor="text1"/>
          <w:sz w:val="28"/>
        </w:rPr>
      </w:pPr>
    </w:p>
    <w:sectPr w:rsidR="00601015" w:rsidRPr="00010EB0" w:rsidSect="00E47BF7">
      <w:headerReference w:type="default" r:id="rId8"/>
      <w:pgSz w:w="11906" w:h="16838" w:code="9"/>
      <w:pgMar w:top="1559"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C463" w14:textId="77777777" w:rsidR="009C5696" w:rsidRDefault="009C5696" w:rsidP="00841DB6">
      <w:r>
        <w:separator/>
      </w:r>
    </w:p>
  </w:endnote>
  <w:endnote w:type="continuationSeparator" w:id="0">
    <w:p w14:paraId="30C58D12" w14:textId="77777777" w:rsidR="009C5696" w:rsidRDefault="009C569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2233" w14:textId="77777777" w:rsidR="009C5696" w:rsidRDefault="009C5696" w:rsidP="00841DB6">
      <w:r>
        <w:separator/>
      </w:r>
    </w:p>
  </w:footnote>
  <w:footnote w:type="continuationSeparator" w:id="0">
    <w:p w14:paraId="4C7DE4A5" w14:textId="77777777" w:rsidR="009C5696" w:rsidRDefault="009C569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25E8" w14:textId="77777777" w:rsidR="00455498" w:rsidRDefault="005F2971" w:rsidP="005F2971">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27811254">
    <w:abstractNumId w:val="2"/>
  </w:num>
  <w:num w:numId="2" w16cid:durableId="1489709337">
    <w:abstractNumId w:val="0"/>
  </w:num>
  <w:num w:numId="3" w16cid:durableId="2028287605">
    <w:abstractNumId w:val="6"/>
  </w:num>
  <w:num w:numId="4" w16cid:durableId="913509778">
    <w:abstractNumId w:val="3"/>
  </w:num>
  <w:num w:numId="5" w16cid:durableId="1053967220">
    <w:abstractNumId w:val="4"/>
  </w:num>
  <w:num w:numId="6" w16cid:durableId="2004425814">
    <w:abstractNumId w:val="5"/>
  </w:num>
  <w:num w:numId="7" w16cid:durableId="71801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3D6A"/>
    <w:rsid w:val="00010EB0"/>
    <w:rsid w:val="00022EC8"/>
    <w:rsid w:val="0002538A"/>
    <w:rsid w:val="000256DE"/>
    <w:rsid w:val="00036632"/>
    <w:rsid w:val="0006652E"/>
    <w:rsid w:val="00066DC7"/>
    <w:rsid w:val="000707A3"/>
    <w:rsid w:val="00072E60"/>
    <w:rsid w:val="000763A1"/>
    <w:rsid w:val="000B7DBE"/>
    <w:rsid w:val="000C70A3"/>
    <w:rsid w:val="000D0AF7"/>
    <w:rsid w:val="000D3231"/>
    <w:rsid w:val="000D76A8"/>
    <w:rsid w:val="00103DE4"/>
    <w:rsid w:val="00122182"/>
    <w:rsid w:val="00150F31"/>
    <w:rsid w:val="001700F7"/>
    <w:rsid w:val="00175CD4"/>
    <w:rsid w:val="0017726C"/>
    <w:rsid w:val="00182CA6"/>
    <w:rsid w:val="00184B17"/>
    <w:rsid w:val="00195837"/>
    <w:rsid w:val="001B1CF9"/>
    <w:rsid w:val="001B1F92"/>
    <w:rsid w:val="001F0E61"/>
    <w:rsid w:val="001F1D30"/>
    <w:rsid w:val="002167A0"/>
    <w:rsid w:val="002226C4"/>
    <w:rsid w:val="00236D7C"/>
    <w:rsid w:val="002407BE"/>
    <w:rsid w:val="00243AC8"/>
    <w:rsid w:val="00255139"/>
    <w:rsid w:val="002629D7"/>
    <w:rsid w:val="00265FFB"/>
    <w:rsid w:val="0028408F"/>
    <w:rsid w:val="002921D4"/>
    <w:rsid w:val="00295FB6"/>
    <w:rsid w:val="002A6AB4"/>
    <w:rsid w:val="002C447B"/>
    <w:rsid w:val="002C4ED3"/>
    <w:rsid w:val="002C6847"/>
    <w:rsid w:val="002F485D"/>
    <w:rsid w:val="0032242D"/>
    <w:rsid w:val="003475FD"/>
    <w:rsid w:val="00361348"/>
    <w:rsid w:val="003630DA"/>
    <w:rsid w:val="00386B62"/>
    <w:rsid w:val="00386F61"/>
    <w:rsid w:val="003934C2"/>
    <w:rsid w:val="003A1138"/>
    <w:rsid w:val="003A5B23"/>
    <w:rsid w:val="003D4A60"/>
    <w:rsid w:val="003D60BB"/>
    <w:rsid w:val="003E04AC"/>
    <w:rsid w:val="003E477C"/>
    <w:rsid w:val="00404644"/>
    <w:rsid w:val="0040740D"/>
    <w:rsid w:val="00430F94"/>
    <w:rsid w:val="004474AD"/>
    <w:rsid w:val="00454A54"/>
    <w:rsid w:val="00455498"/>
    <w:rsid w:val="00466C9A"/>
    <w:rsid w:val="00490D00"/>
    <w:rsid w:val="004A293A"/>
    <w:rsid w:val="004A4467"/>
    <w:rsid w:val="004A575C"/>
    <w:rsid w:val="004C48FF"/>
    <w:rsid w:val="004E3FA4"/>
    <w:rsid w:val="004E75CE"/>
    <w:rsid w:val="004F6717"/>
    <w:rsid w:val="0050207B"/>
    <w:rsid w:val="0050678C"/>
    <w:rsid w:val="00512C19"/>
    <w:rsid w:val="005217D7"/>
    <w:rsid w:val="0053581E"/>
    <w:rsid w:val="00543304"/>
    <w:rsid w:val="00545FDF"/>
    <w:rsid w:val="00565495"/>
    <w:rsid w:val="00573719"/>
    <w:rsid w:val="00581FCD"/>
    <w:rsid w:val="00595522"/>
    <w:rsid w:val="005977BB"/>
    <w:rsid w:val="005A54E3"/>
    <w:rsid w:val="005A68EC"/>
    <w:rsid w:val="005B68B1"/>
    <w:rsid w:val="005C0831"/>
    <w:rsid w:val="005C203F"/>
    <w:rsid w:val="005E2893"/>
    <w:rsid w:val="005F0F8F"/>
    <w:rsid w:val="005F2971"/>
    <w:rsid w:val="00601015"/>
    <w:rsid w:val="006018AA"/>
    <w:rsid w:val="00606D8B"/>
    <w:rsid w:val="00610975"/>
    <w:rsid w:val="00614505"/>
    <w:rsid w:val="00625762"/>
    <w:rsid w:val="0063111B"/>
    <w:rsid w:val="00641703"/>
    <w:rsid w:val="0065028C"/>
    <w:rsid w:val="00676505"/>
    <w:rsid w:val="006778BC"/>
    <w:rsid w:val="00682DFF"/>
    <w:rsid w:val="006850AD"/>
    <w:rsid w:val="006861AB"/>
    <w:rsid w:val="00691690"/>
    <w:rsid w:val="00691834"/>
    <w:rsid w:val="006C30F7"/>
    <w:rsid w:val="006D131B"/>
    <w:rsid w:val="006E15B7"/>
    <w:rsid w:val="00700657"/>
    <w:rsid w:val="00713C7F"/>
    <w:rsid w:val="007357BD"/>
    <w:rsid w:val="007531B9"/>
    <w:rsid w:val="007563EE"/>
    <w:rsid w:val="00764305"/>
    <w:rsid w:val="0076551A"/>
    <w:rsid w:val="00772C00"/>
    <w:rsid w:val="007C3078"/>
    <w:rsid w:val="007C623F"/>
    <w:rsid w:val="00821F99"/>
    <w:rsid w:val="008257F4"/>
    <w:rsid w:val="00830444"/>
    <w:rsid w:val="0083690F"/>
    <w:rsid w:val="00841DB6"/>
    <w:rsid w:val="00863BA7"/>
    <w:rsid w:val="00863E23"/>
    <w:rsid w:val="008B0CA4"/>
    <w:rsid w:val="008B59A6"/>
    <w:rsid w:val="008B7C7E"/>
    <w:rsid w:val="008C5E5E"/>
    <w:rsid w:val="008D2BF2"/>
    <w:rsid w:val="008E13F8"/>
    <w:rsid w:val="008E51D7"/>
    <w:rsid w:val="008F1DC1"/>
    <w:rsid w:val="008F4CB7"/>
    <w:rsid w:val="00901C1B"/>
    <w:rsid w:val="009026BF"/>
    <w:rsid w:val="0090539F"/>
    <w:rsid w:val="0090640E"/>
    <w:rsid w:val="0091356F"/>
    <w:rsid w:val="00930FF4"/>
    <w:rsid w:val="00932B7E"/>
    <w:rsid w:val="00933E8D"/>
    <w:rsid w:val="00937C4D"/>
    <w:rsid w:val="009523BB"/>
    <w:rsid w:val="00960D43"/>
    <w:rsid w:val="009658DE"/>
    <w:rsid w:val="00983DFB"/>
    <w:rsid w:val="00984D7C"/>
    <w:rsid w:val="009863E4"/>
    <w:rsid w:val="009C5696"/>
    <w:rsid w:val="009F0C45"/>
    <w:rsid w:val="009F63FA"/>
    <w:rsid w:val="00A157D4"/>
    <w:rsid w:val="00A1671E"/>
    <w:rsid w:val="00A530AA"/>
    <w:rsid w:val="00A53EE2"/>
    <w:rsid w:val="00A60D74"/>
    <w:rsid w:val="00A62394"/>
    <w:rsid w:val="00A852EF"/>
    <w:rsid w:val="00A858E8"/>
    <w:rsid w:val="00A874FB"/>
    <w:rsid w:val="00A93B7F"/>
    <w:rsid w:val="00AB2EEA"/>
    <w:rsid w:val="00AC6449"/>
    <w:rsid w:val="00AD1222"/>
    <w:rsid w:val="00AD1A6A"/>
    <w:rsid w:val="00B04242"/>
    <w:rsid w:val="00B105D4"/>
    <w:rsid w:val="00B171C1"/>
    <w:rsid w:val="00B30889"/>
    <w:rsid w:val="00B31ACA"/>
    <w:rsid w:val="00B61244"/>
    <w:rsid w:val="00B67E9F"/>
    <w:rsid w:val="00B718B8"/>
    <w:rsid w:val="00B86F94"/>
    <w:rsid w:val="00B90191"/>
    <w:rsid w:val="00B903CC"/>
    <w:rsid w:val="00BA0DCE"/>
    <w:rsid w:val="00BA5DDD"/>
    <w:rsid w:val="00BB7BCF"/>
    <w:rsid w:val="00BD1F7B"/>
    <w:rsid w:val="00BD49EF"/>
    <w:rsid w:val="00BE272A"/>
    <w:rsid w:val="00C00D41"/>
    <w:rsid w:val="00C14A55"/>
    <w:rsid w:val="00C160E6"/>
    <w:rsid w:val="00C20212"/>
    <w:rsid w:val="00C25754"/>
    <w:rsid w:val="00C259DF"/>
    <w:rsid w:val="00C32ACC"/>
    <w:rsid w:val="00C3565C"/>
    <w:rsid w:val="00C51D93"/>
    <w:rsid w:val="00C57C9C"/>
    <w:rsid w:val="00C60A68"/>
    <w:rsid w:val="00C62F92"/>
    <w:rsid w:val="00C6532B"/>
    <w:rsid w:val="00C8031D"/>
    <w:rsid w:val="00C87B31"/>
    <w:rsid w:val="00C87B94"/>
    <w:rsid w:val="00CA1880"/>
    <w:rsid w:val="00CA6006"/>
    <w:rsid w:val="00CA66B1"/>
    <w:rsid w:val="00CA7AD4"/>
    <w:rsid w:val="00CB05A0"/>
    <w:rsid w:val="00CB13F5"/>
    <w:rsid w:val="00CB537E"/>
    <w:rsid w:val="00CD2153"/>
    <w:rsid w:val="00CD2F5C"/>
    <w:rsid w:val="00CF439B"/>
    <w:rsid w:val="00CF582D"/>
    <w:rsid w:val="00D04F48"/>
    <w:rsid w:val="00D4092A"/>
    <w:rsid w:val="00D51E5E"/>
    <w:rsid w:val="00D611F0"/>
    <w:rsid w:val="00D622FC"/>
    <w:rsid w:val="00D77640"/>
    <w:rsid w:val="00D91755"/>
    <w:rsid w:val="00DA3B0A"/>
    <w:rsid w:val="00DC0E6B"/>
    <w:rsid w:val="00DC1C31"/>
    <w:rsid w:val="00E1112F"/>
    <w:rsid w:val="00E158A4"/>
    <w:rsid w:val="00E31CDA"/>
    <w:rsid w:val="00E47BF7"/>
    <w:rsid w:val="00E51E27"/>
    <w:rsid w:val="00E5341F"/>
    <w:rsid w:val="00E904EF"/>
    <w:rsid w:val="00EC36CA"/>
    <w:rsid w:val="00EC7C67"/>
    <w:rsid w:val="00EE5733"/>
    <w:rsid w:val="00EE700E"/>
    <w:rsid w:val="00EF2C30"/>
    <w:rsid w:val="00EF3B0F"/>
    <w:rsid w:val="00F02AC3"/>
    <w:rsid w:val="00F10A5A"/>
    <w:rsid w:val="00F24E46"/>
    <w:rsid w:val="00F33270"/>
    <w:rsid w:val="00F34348"/>
    <w:rsid w:val="00F4079A"/>
    <w:rsid w:val="00F46A01"/>
    <w:rsid w:val="00F7770B"/>
    <w:rsid w:val="00F801FA"/>
    <w:rsid w:val="00F93D4D"/>
    <w:rsid w:val="00FA3726"/>
    <w:rsid w:val="00FB1E88"/>
    <w:rsid w:val="00FC61A9"/>
    <w:rsid w:val="00FD5693"/>
    <w:rsid w:val="00FD71D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F56639D"/>
  <w15:docId w15:val="{5192B029-8257-42B3-A65D-C505C1D9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4668-1C3C-4C20-80A0-D8111CF9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1305</Words>
  <Characters>183</Characters>
  <Application>Microsoft Office Word</Application>
  <DocSecurity>0</DocSecurity>
  <Lines>10</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遠藤　吉成</cp:lastModifiedBy>
  <cp:revision>14</cp:revision>
  <cp:lastPrinted>2025-12-18T11:31:00Z</cp:lastPrinted>
  <dcterms:created xsi:type="dcterms:W3CDTF">2021-04-02T11:38:00Z</dcterms:created>
  <dcterms:modified xsi:type="dcterms:W3CDTF">2025-12-22T04:32:00Z</dcterms:modified>
</cp:coreProperties>
</file>